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61E45" w14:textId="275C16A7" w:rsidR="00871284" w:rsidRDefault="003E7F3B">
      <w:pPr>
        <w:spacing w:after="0" w:line="240" w:lineRule="auto"/>
        <w:jc w:val="right"/>
        <w:rPr>
          <w:color w:val="000000"/>
        </w:rPr>
      </w:pPr>
      <w:r>
        <w:rPr>
          <w:color w:val="000000"/>
        </w:rPr>
        <w:t>NZ/</w:t>
      </w:r>
      <w:r w:rsidR="00DF5513">
        <w:rPr>
          <w:color w:val="000000"/>
        </w:rPr>
        <w:t>15</w:t>
      </w:r>
      <w:r>
        <w:rPr>
          <w:color w:val="000000"/>
        </w:rPr>
        <w:t>/D/P/LW/202</w:t>
      </w:r>
      <w:r w:rsidR="00DF5513">
        <w:rPr>
          <w:color w:val="000000"/>
        </w:rPr>
        <w:t>3</w:t>
      </w:r>
    </w:p>
    <w:p w14:paraId="7A240119" w14:textId="77777777" w:rsidR="00871284" w:rsidRDefault="003E7F3B">
      <w:pPr>
        <w:spacing w:after="0" w:line="240" w:lineRule="auto"/>
        <w:jc w:val="center"/>
        <w:rPr>
          <w:color w:val="000000"/>
        </w:rPr>
      </w:pPr>
      <w:r>
        <w:rPr>
          <w:b/>
          <w:color w:val="000000"/>
        </w:rPr>
        <w:t>Umowa</w:t>
      </w:r>
    </w:p>
    <w:p w14:paraId="524B1996" w14:textId="287988DA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zawarta w dniu ______202</w:t>
      </w:r>
      <w:r w:rsidR="00825D37">
        <w:rPr>
          <w:color w:val="000000"/>
          <w:sz w:val="19"/>
          <w:szCs w:val="19"/>
        </w:rPr>
        <w:t>3</w:t>
      </w:r>
      <w:r>
        <w:rPr>
          <w:color w:val="000000"/>
          <w:sz w:val="19"/>
          <w:szCs w:val="19"/>
        </w:rPr>
        <w:t xml:space="preserve"> r.  w Limanowej pomiędzy:</w:t>
      </w:r>
    </w:p>
    <w:p w14:paraId="262172ED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 Szpitalem Powiatowym w Limanowej Imienia Miłosierdzia Bożego</w:t>
      </w:r>
    </w:p>
    <w:p w14:paraId="6C42A2FF" w14:textId="77777777" w:rsidR="00871284" w:rsidRDefault="003E7F3B">
      <w:pPr>
        <w:spacing w:after="0" w:line="240" w:lineRule="auto"/>
        <w:rPr>
          <w:b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 siedzibą: </w:t>
      </w:r>
      <w:r>
        <w:rPr>
          <w:b/>
          <w:color w:val="000000"/>
          <w:sz w:val="19"/>
          <w:szCs w:val="19"/>
        </w:rPr>
        <w:t xml:space="preserve">34 – 600 Limanowa, ul. Piłsudskiego 61, </w:t>
      </w:r>
    </w:p>
    <w:p w14:paraId="5373F39E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 KRS 0000019390, NIP 737-17-41-935, REGON P-000304378</w:t>
      </w:r>
    </w:p>
    <w:p w14:paraId="2255CC4B" w14:textId="77777777" w:rsidR="00871284" w:rsidRDefault="003E7F3B">
      <w:pPr>
        <w:spacing w:after="0" w:line="240" w:lineRule="auto"/>
        <w:rPr>
          <w:b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w imieniu którego działa Dyrektor – </w:t>
      </w:r>
      <w:r>
        <w:rPr>
          <w:b/>
          <w:color w:val="000000"/>
          <w:sz w:val="19"/>
          <w:szCs w:val="19"/>
        </w:rPr>
        <w:t xml:space="preserve">dr Marcin </w:t>
      </w:r>
      <w:proofErr w:type="spellStart"/>
      <w:r>
        <w:rPr>
          <w:b/>
          <w:color w:val="000000"/>
          <w:sz w:val="19"/>
          <w:szCs w:val="19"/>
        </w:rPr>
        <w:t>Radzięta</w:t>
      </w:r>
      <w:proofErr w:type="spellEnd"/>
    </w:p>
    <w:p w14:paraId="508B0F32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zwanym dalej </w:t>
      </w:r>
      <w:r>
        <w:rPr>
          <w:b/>
          <w:color w:val="000000"/>
          <w:sz w:val="19"/>
          <w:szCs w:val="19"/>
        </w:rPr>
        <w:t>Zamawiającym</w:t>
      </w:r>
    </w:p>
    <w:p w14:paraId="01D2C29E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 a firmą _______________________________________________________________________</w:t>
      </w:r>
    </w:p>
    <w:p w14:paraId="0D80C586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              _______________________________________________________________________</w:t>
      </w:r>
    </w:p>
    <w:p w14:paraId="202659E9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 siedzibą: _____________________________________________________________________</w:t>
      </w:r>
    </w:p>
    <w:p w14:paraId="7A53FAE9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wpisaną do KRS __________________, NIP ________________, REGON  _________________</w:t>
      </w:r>
    </w:p>
    <w:p w14:paraId="02CDB07D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reprezentowaną przez: ___________________________________________________</w:t>
      </w:r>
    </w:p>
    <w:p w14:paraId="27F857FF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                                              ___________________________________________________</w:t>
      </w:r>
    </w:p>
    <w:p w14:paraId="7D548809" w14:textId="77777777" w:rsidR="00871284" w:rsidRDefault="003E7F3B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zwaną dalej </w:t>
      </w:r>
      <w:r>
        <w:rPr>
          <w:b/>
          <w:color w:val="000000"/>
          <w:sz w:val="19"/>
          <w:szCs w:val="19"/>
        </w:rPr>
        <w:t xml:space="preserve">Wykonawcą </w:t>
      </w:r>
    </w:p>
    <w:p w14:paraId="2EF3AD2B" w14:textId="77777777" w:rsidR="00871284" w:rsidRDefault="00871284">
      <w:pPr>
        <w:spacing w:after="0" w:line="240" w:lineRule="auto"/>
        <w:rPr>
          <w:color w:val="000000"/>
          <w:sz w:val="19"/>
          <w:szCs w:val="19"/>
        </w:rPr>
      </w:pPr>
    </w:p>
    <w:p w14:paraId="554713AD" w14:textId="6EB10079" w:rsidR="00871284" w:rsidRDefault="003E7F3B">
      <w:pPr>
        <w:spacing w:after="0" w:line="240" w:lineRule="auto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W wyniku postępowania o udzielenie zamówienia publicznego w trybie przepisów ustawy z dnia 11 września 2019 r. Prawo zamówień publicznych, (tekst jednolity Dz. U. z 202</w:t>
      </w:r>
      <w:r w:rsidR="000A1F70">
        <w:rPr>
          <w:color w:val="000000"/>
          <w:sz w:val="19"/>
          <w:szCs w:val="19"/>
        </w:rPr>
        <w:t>2</w:t>
      </w:r>
      <w:r>
        <w:rPr>
          <w:color w:val="000000"/>
          <w:sz w:val="19"/>
          <w:szCs w:val="19"/>
        </w:rPr>
        <w:t xml:space="preserve"> r. poz. </w:t>
      </w:r>
      <w:r w:rsidR="000A1F70">
        <w:rPr>
          <w:color w:val="000000"/>
          <w:sz w:val="19"/>
          <w:szCs w:val="19"/>
        </w:rPr>
        <w:t>1710</w:t>
      </w:r>
      <w:r>
        <w:rPr>
          <w:color w:val="000000"/>
          <w:sz w:val="19"/>
          <w:szCs w:val="19"/>
        </w:rPr>
        <w:t xml:space="preserve">), zwanej dalej ustawą, została zawarta umowa o następującej treści: </w:t>
      </w:r>
    </w:p>
    <w:p w14:paraId="22CAB183" w14:textId="77777777" w:rsidR="00871284" w:rsidRDefault="00871284">
      <w:pPr>
        <w:spacing w:after="0" w:line="240" w:lineRule="auto"/>
        <w:rPr>
          <w:b/>
          <w:color w:val="000000"/>
          <w:sz w:val="19"/>
          <w:szCs w:val="19"/>
        </w:rPr>
      </w:pPr>
    </w:p>
    <w:p w14:paraId="5508A403" w14:textId="77777777" w:rsidR="00871284" w:rsidRDefault="003E7F3B">
      <w:pPr>
        <w:spacing w:after="0" w:line="240" w:lineRule="auto"/>
        <w:jc w:val="center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§ 1</w:t>
      </w:r>
    </w:p>
    <w:p w14:paraId="4788F47C" w14:textId="77777777" w:rsidR="00871284" w:rsidRDefault="003E7F3B">
      <w:pPr>
        <w:spacing w:after="0" w:line="240" w:lineRule="auto"/>
        <w:jc w:val="center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Przedmiot umowy</w:t>
      </w:r>
    </w:p>
    <w:p w14:paraId="6C181A60" w14:textId="6AC92C9B" w:rsidR="00871284" w:rsidRDefault="003E7F3B">
      <w:pPr>
        <w:spacing w:after="60" w:line="240" w:lineRule="auto"/>
        <w:jc w:val="both"/>
        <w:rPr>
          <w:rFonts w:cs="Arial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 xml:space="preserve"> 1. Przedmiotem umowy są </w:t>
      </w:r>
      <w:r w:rsidR="00DF5513">
        <w:rPr>
          <w:rFonts w:cs="Arial"/>
          <w:b/>
          <w:sz w:val="19"/>
          <w:szCs w:val="19"/>
        </w:rPr>
        <w:t>d</w:t>
      </w:r>
      <w:r w:rsidR="00DF5513" w:rsidRPr="00DF5513">
        <w:rPr>
          <w:rFonts w:cs="Arial"/>
          <w:b/>
          <w:sz w:val="19"/>
          <w:szCs w:val="19"/>
        </w:rPr>
        <w:t xml:space="preserve">ostawy odczynników laboratoryjnych, kontroli, kalibratorów, materiałów zużywalnych wraz z dzierżawą </w:t>
      </w:r>
      <w:r w:rsidR="00CC5769">
        <w:rPr>
          <w:rFonts w:cs="Arial"/>
          <w:b/>
          <w:sz w:val="19"/>
          <w:szCs w:val="19"/>
        </w:rPr>
        <w:t>dwóch analizatorów</w:t>
      </w:r>
      <w:r w:rsidR="00DF5513" w:rsidRPr="00DF5513">
        <w:rPr>
          <w:rFonts w:cs="Arial"/>
          <w:b/>
          <w:sz w:val="19"/>
          <w:szCs w:val="19"/>
        </w:rPr>
        <w:t xml:space="preserve"> ujęte w 4 zadaniach asortymentowych</w:t>
      </w:r>
      <w:r w:rsidR="00825D37" w:rsidRPr="00825D37">
        <w:rPr>
          <w:rFonts w:cs="Arial"/>
          <w:b/>
          <w:sz w:val="19"/>
          <w:szCs w:val="19"/>
        </w:rPr>
        <w:t xml:space="preserve"> </w:t>
      </w:r>
      <w:r>
        <w:rPr>
          <w:rFonts w:cs="Arial"/>
          <w:sz w:val="19"/>
          <w:szCs w:val="19"/>
        </w:rPr>
        <w:t xml:space="preserve">dla </w:t>
      </w:r>
      <w:r>
        <w:rPr>
          <w:sz w:val="20"/>
          <w:szCs w:val="20"/>
        </w:rPr>
        <w:t xml:space="preserve">zaopatrzenia Pracowni </w:t>
      </w:r>
      <w:r w:rsidR="004B57C1">
        <w:rPr>
          <w:sz w:val="20"/>
          <w:szCs w:val="20"/>
        </w:rPr>
        <w:t>Analitycznej</w:t>
      </w:r>
      <w:r>
        <w:rPr>
          <w:sz w:val="20"/>
          <w:szCs w:val="20"/>
        </w:rPr>
        <w:t xml:space="preserve"> </w:t>
      </w:r>
      <w:r w:rsidR="00DF5513">
        <w:rPr>
          <w:sz w:val="20"/>
          <w:szCs w:val="20"/>
        </w:rPr>
        <w:t xml:space="preserve">i Bakteriologicznej </w:t>
      </w:r>
      <w:r>
        <w:rPr>
          <w:rFonts w:cs="Arial"/>
          <w:sz w:val="19"/>
          <w:szCs w:val="19"/>
        </w:rPr>
        <w:t>Szpitala Powiatowego w Limanowej</w:t>
      </w:r>
      <w:r>
        <w:rPr>
          <w:rFonts w:asciiTheme="majorHAnsi" w:hAnsiTheme="majorHAnsi"/>
          <w:sz w:val="19"/>
          <w:szCs w:val="19"/>
        </w:rPr>
        <w:t xml:space="preserve"> w ilości, asortymencie i cenach określonych w ofercie Wykonawcy stanowiącej załącznik nr 1 do niniejszej umowy.</w:t>
      </w:r>
    </w:p>
    <w:p w14:paraId="73B8D334" w14:textId="77777777" w:rsidR="00871284" w:rsidRDefault="003E7F3B">
      <w:pPr>
        <w:spacing w:after="53" w:line="240" w:lineRule="auto"/>
        <w:jc w:val="both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2. Ilość określona w załączniku do niniejszej umowy stanowi wielkość szacunkową i może ulec zwiększeniu w zależności od potrzeb Zamawiającego o 40 % w ramach każdej pozycji/ części z zastrzeżeniem, iż zmiany te nie spowodują przekroczenia wartości określonej w § 1 ust. 3.</w:t>
      </w:r>
    </w:p>
    <w:p w14:paraId="148B5553" w14:textId="77777777" w:rsidR="00871284" w:rsidRDefault="003E7F3B">
      <w:pPr>
        <w:spacing w:after="53" w:line="240" w:lineRule="auto"/>
        <w:jc w:val="both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3. Wartość niniejszej umowy określa się na: netto: ..................PLN (słownie:..............................................................................), plus należny podatek VAT.</w:t>
      </w:r>
    </w:p>
    <w:p w14:paraId="40550621" w14:textId="77777777" w:rsidR="00871284" w:rsidRDefault="003E7F3B">
      <w:pPr>
        <w:spacing w:after="53" w:line="240" w:lineRule="auto"/>
        <w:jc w:val="both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4. Całkowita wartość dostaw w ramach niniejszej umowy stanowi wielkość szacunkową i może ulec zmniejszeniu w zależności od potrzeb Zamawiającego, jednak nie więcej niż o 90 % wartości określonej w § 1 ust. 3. </w:t>
      </w:r>
    </w:p>
    <w:p w14:paraId="18D8E394" w14:textId="77777777" w:rsidR="00871284" w:rsidRDefault="003E7F3B">
      <w:pPr>
        <w:spacing w:after="53" w:line="240" w:lineRule="auto"/>
        <w:jc w:val="both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5. Strony zobowiązują się do współdziałania w dobrej wierze przy wykonaniu umowy w celu pełnej realizacji dostawy.</w:t>
      </w:r>
    </w:p>
    <w:p w14:paraId="221D5ECD" w14:textId="1C15781E" w:rsidR="00871284" w:rsidRPr="000A1F70" w:rsidRDefault="003E7F3B">
      <w:pPr>
        <w:spacing w:after="53" w:line="240" w:lineRule="auto"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6. </w:t>
      </w:r>
      <w:r>
        <w:rPr>
          <w:rFonts w:asciiTheme="majorHAnsi" w:hAnsiTheme="majorHAnsi"/>
          <w:sz w:val="19"/>
          <w:szCs w:val="19"/>
        </w:rPr>
        <w:t>W całym okresie trwania umowy wszystkie dostarczane wyroby będą posiadać niezbędne i ważne dokumenty dopuszczające do obrotu i używania na terenie RP oraz będą oznakowane zgodnie z ustawą z dnia 20.05.2010 r. o wyrobach medycznych (</w:t>
      </w:r>
      <w:proofErr w:type="spellStart"/>
      <w:r>
        <w:rPr>
          <w:rFonts w:asciiTheme="majorHAnsi" w:hAnsiTheme="majorHAnsi"/>
          <w:sz w:val="19"/>
          <w:szCs w:val="19"/>
        </w:rPr>
        <w:t>t.j</w:t>
      </w:r>
      <w:proofErr w:type="spellEnd"/>
      <w:r>
        <w:rPr>
          <w:rFonts w:asciiTheme="majorHAnsi" w:hAnsiTheme="majorHAnsi"/>
          <w:sz w:val="19"/>
          <w:szCs w:val="19"/>
        </w:rPr>
        <w:t>. Dz. U. z 202</w:t>
      </w:r>
      <w:r w:rsidR="000A1F70">
        <w:rPr>
          <w:rFonts w:asciiTheme="majorHAnsi" w:hAnsiTheme="majorHAnsi"/>
          <w:sz w:val="19"/>
          <w:szCs w:val="19"/>
        </w:rPr>
        <w:t>2</w:t>
      </w:r>
      <w:r>
        <w:rPr>
          <w:rFonts w:asciiTheme="majorHAnsi" w:hAnsiTheme="majorHAnsi"/>
          <w:sz w:val="19"/>
          <w:szCs w:val="19"/>
        </w:rPr>
        <w:t xml:space="preserve"> r. poz. </w:t>
      </w:r>
      <w:r w:rsidR="000A1F70">
        <w:rPr>
          <w:rFonts w:asciiTheme="majorHAnsi" w:hAnsiTheme="majorHAnsi"/>
          <w:sz w:val="19"/>
          <w:szCs w:val="19"/>
        </w:rPr>
        <w:t>974</w:t>
      </w:r>
      <w:r>
        <w:rPr>
          <w:rFonts w:asciiTheme="majorHAnsi" w:hAnsiTheme="majorHAnsi"/>
          <w:sz w:val="19"/>
          <w:szCs w:val="19"/>
        </w:rPr>
        <w:t>)</w:t>
      </w:r>
      <w:r w:rsidR="000A1F70">
        <w:rPr>
          <w:rFonts w:asciiTheme="majorHAnsi" w:hAnsiTheme="majorHAnsi"/>
          <w:sz w:val="19"/>
          <w:szCs w:val="19"/>
        </w:rPr>
        <w:t>.</w:t>
      </w:r>
      <w:r>
        <w:rPr>
          <w:rFonts w:asciiTheme="majorHAnsi" w:hAnsiTheme="majorHAnsi"/>
          <w:sz w:val="19"/>
          <w:szCs w:val="19"/>
        </w:rPr>
        <w:t xml:space="preserve"> Wykonawca oświadcza, że na każde żądanie Zamawiającego przedstawienia właściwych dokumentów niezwłocznie je prześle.</w:t>
      </w:r>
    </w:p>
    <w:p w14:paraId="5BCAB085" w14:textId="23B8010C" w:rsidR="00871284" w:rsidRDefault="003E7F3B">
      <w:pPr>
        <w:spacing w:after="60" w:line="240" w:lineRule="auto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8.  Wykonawca odda w dzierżawę Zamawiającemu</w:t>
      </w:r>
      <w:r w:rsidR="000A1F70">
        <w:rPr>
          <w:rFonts w:cs="Arial"/>
          <w:sz w:val="19"/>
          <w:szCs w:val="19"/>
        </w:rPr>
        <w:t xml:space="preserve"> </w:t>
      </w:r>
      <w:r>
        <w:rPr>
          <w:rFonts w:cs="Arial"/>
          <w:sz w:val="19"/>
          <w:szCs w:val="19"/>
        </w:rPr>
        <w:t xml:space="preserve">analizator </w:t>
      </w:r>
      <w:proofErr w:type="spellStart"/>
      <w:r w:rsidR="00DF5513">
        <w:rPr>
          <w:rFonts w:cs="Arial"/>
          <w:sz w:val="19"/>
          <w:szCs w:val="19"/>
        </w:rPr>
        <w:t>koagulologiczny</w:t>
      </w:r>
      <w:proofErr w:type="spellEnd"/>
      <w:r w:rsidR="00CC5769">
        <w:rPr>
          <w:rFonts w:cs="Arial"/>
          <w:sz w:val="19"/>
          <w:szCs w:val="19"/>
        </w:rPr>
        <w:t xml:space="preserve">, do oznaczania hemoglobiny </w:t>
      </w:r>
      <w:proofErr w:type="spellStart"/>
      <w:r w:rsidR="00CC5769">
        <w:rPr>
          <w:rFonts w:cs="Arial"/>
          <w:sz w:val="19"/>
          <w:szCs w:val="19"/>
        </w:rPr>
        <w:t>glikowanej</w:t>
      </w:r>
      <w:proofErr w:type="spellEnd"/>
      <w:r w:rsidR="00DF5513">
        <w:rPr>
          <w:rFonts w:cs="Arial"/>
          <w:sz w:val="19"/>
          <w:szCs w:val="19"/>
        </w:rPr>
        <w:t xml:space="preserve"> </w:t>
      </w:r>
      <w:r>
        <w:rPr>
          <w:rFonts w:cs="Arial"/>
          <w:sz w:val="19"/>
          <w:szCs w:val="19"/>
        </w:rPr>
        <w:t>………………. zgodnie z ofertą, dostosowan</w:t>
      </w:r>
      <w:r w:rsidR="004B57C1">
        <w:rPr>
          <w:rFonts w:cs="Arial"/>
          <w:sz w:val="19"/>
          <w:szCs w:val="19"/>
        </w:rPr>
        <w:t>e</w:t>
      </w:r>
      <w:r>
        <w:rPr>
          <w:rFonts w:cs="Arial"/>
          <w:sz w:val="19"/>
          <w:szCs w:val="19"/>
        </w:rPr>
        <w:t xml:space="preserve"> do oferowanych materiałów diagnostycznych, na warunkach określonych w oddzielnej umowie. </w:t>
      </w:r>
    </w:p>
    <w:p w14:paraId="09E2B430" w14:textId="77777777" w:rsidR="00871284" w:rsidRDefault="00871284">
      <w:pPr>
        <w:spacing w:after="53" w:line="240" w:lineRule="auto"/>
        <w:jc w:val="both"/>
        <w:rPr>
          <w:rFonts w:asciiTheme="majorHAnsi" w:hAnsiTheme="majorHAnsi"/>
          <w:color w:val="000000"/>
          <w:sz w:val="19"/>
          <w:szCs w:val="19"/>
        </w:rPr>
      </w:pPr>
    </w:p>
    <w:p w14:paraId="59274F0E" w14:textId="77777777" w:rsidR="00871284" w:rsidRDefault="003E7F3B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2</w:t>
      </w:r>
    </w:p>
    <w:p w14:paraId="5410C013" w14:textId="77777777" w:rsidR="00871284" w:rsidRDefault="003E7F3B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Zasady dostaw</w:t>
      </w:r>
    </w:p>
    <w:p w14:paraId="21A579A3" w14:textId="2032383C" w:rsidR="00871284" w:rsidRDefault="003E7F3B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Dostawy następować będą sukcesywnie </w:t>
      </w:r>
      <w:r>
        <w:rPr>
          <w:sz w:val="20"/>
          <w:szCs w:val="20"/>
        </w:rPr>
        <w:t>przez okres</w:t>
      </w:r>
      <w:r w:rsidR="00CC5769">
        <w:rPr>
          <w:sz w:val="20"/>
          <w:szCs w:val="20"/>
        </w:rPr>
        <w:t xml:space="preserve">  24 (</w:t>
      </w:r>
      <w:r w:rsidR="009038A5">
        <w:rPr>
          <w:sz w:val="20"/>
          <w:szCs w:val="20"/>
        </w:rPr>
        <w:t>zad. 1,2,3)</w:t>
      </w:r>
      <w:r w:rsidR="00CC5769">
        <w:rPr>
          <w:sz w:val="20"/>
          <w:szCs w:val="20"/>
        </w:rPr>
        <w:t xml:space="preserve">, 36 </w:t>
      </w:r>
      <w:r w:rsidR="009038A5">
        <w:rPr>
          <w:sz w:val="20"/>
          <w:szCs w:val="20"/>
        </w:rPr>
        <w:t>miesięcy (zad.4)</w:t>
      </w:r>
      <w:r>
        <w:rPr>
          <w:b/>
          <w:sz w:val="20"/>
          <w:szCs w:val="20"/>
        </w:rPr>
        <w:t xml:space="preserve"> </w:t>
      </w:r>
      <w:r>
        <w:rPr>
          <w:bCs/>
          <w:sz w:val="20"/>
          <w:szCs w:val="20"/>
          <w:lang w:eastAsia="ar-SA"/>
        </w:rPr>
        <w:t>od dnia zawarcia umowy</w:t>
      </w:r>
      <w:r>
        <w:rPr>
          <w:sz w:val="20"/>
          <w:szCs w:val="20"/>
        </w:rPr>
        <w:t xml:space="preserve"> lub do wcześniejszego wyczerpania  wartości zamówienia, w zależności od tego który wariant nastąpi wcześniej</w:t>
      </w:r>
      <w:r>
        <w:rPr>
          <w:rFonts w:asciiTheme="majorHAnsi" w:hAnsiTheme="majorHAnsi"/>
          <w:sz w:val="19"/>
          <w:szCs w:val="19"/>
          <w:lang w:eastAsia="ar-SA"/>
        </w:rPr>
        <w:t xml:space="preserve">, w ilości i asortymencie, zgodnie z zamówieniami częściowymi Zamawiającego w terminie </w:t>
      </w:r>
      <w:r>
        <w:rPr>
          <w:color w:val="000000"/>
          <w:sz w:val="19"/>
          <w:szCs w:val="19"/>
        </w:rPr>
        <w:t xml:space="preserve">5 dni roboczych </w:t>
      </w:r>
      <w:r>
        <w:rPr>
          <w:rFonts w:asciiTheme="majorHAnsi" w:hAnsiTheme="majorHAnsi"/>
          <w:sz w:val="19"/>
          <w:szCs w:val="19"/>
          <w:lang w:eastAsia="ar-SA"/>
        </w:rPr>
        <w:t>od dnia otrzymania zamówienia, a dostawa „cito” w ciągu 48 h od zgłoszenia zamówienia.</w:t>
      </w:r>
    </w:p>
    <w:p w14:paraId="643828CC" w14:textId="77777777" w:rsidR="00871284" w:rsidRDefault="003E7F3B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Numer telefonu do kontaktu ze strony Wykonawcy wyznaczony całodobowo w przypadkach  pilnych zamówień „cito”:……………………………………………………………………..</w:t>
      </w:r>
    </w:p>
    <w:p w14:paraId="5981F7FE" w14:textId="77777777" w:rsidR="00871284" w:rsidRDefault="003E7F3B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Dostawy towaru w których producent zastrzegł „niskie temperatury” muszą odbywać się w opakowaniach z czujnikami temperatury odczytywanymi przy dostawach.</w:t>
      </w:r>
    </w:p>
    <w:p w14:paraId="6A13BBF7" w14:textId="77777777" w:rsidR="00871284" w:rsidRDefault="003E7F3B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Zamówienia będą składane e-mailem, faksem lub pisemnie przez osobę wyznaczoną przez   Zamawiającego.</w:t>
      </w:r>
    </w:p>
    <w:p w14:paraId="121ED3C4" w14:textId="77777777" w:rsidR="00871284" w:rsidRDefault="003E7F3B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Dostawy odbywać się będą na ryzyko i koszt Wykonawcy do Magazynu zlokalizowanego w siedzibie Zamawiającego w dni robocze w godz. 8.00 – 13.00.</w:t>
      </w:r>
    </w:p>
    <w:p w14:paraId="43AEC24C" w14:textId="4BE095CD" w:rsidR="00871284" w:rsidRDefault="003E7F3B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 Odpowiedzialność za dostarczenie przedmiotu zamówienia w terminie i w miejsce wskazane przez Zamawiającego ponosi Wykonawca.</w:t>
      </w:r>
    </w:p>
    <w:p w14:paraId="2260AB03" w14:textId="77777777" w:rsidR="00871284" w:rsidRDefault="003E7F3B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lastRenderedPageBreak/>
        <w:t>W okresie obowiązywania niniejszej umowy Zamawiający będzie zamawiał przedmiot zamówienia o wartości nie przekraczającej wielkości środków przeznaczonych na ich zakup określonych w planie finansowym jednostki na dany rok kalendarzowy.</w:t>
      </w:r>
    </w:p>
    <w:p w14:paraId="718D5DEA" w14:textId="77777777" w:rsidR="00871284" w:rsidRDefault="003E7F3B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Strony zgodnie postanawiają, że w sprawie bezpośredniej realizacji niniejszej umowy:</w:t>
      </w:r>
    </w:p>
    <w:p w14:paraId="5758D351" w14:textId="77777777" w:rsidR="00871284" w:rsidRDefault="003E7F3B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Zamawiający działał będzie osobiście lub przez następujących przedstawicieli: </w:t>
      </w:r>
    </w:p>
    <w:p w14:paraId="05AFA744" w14:textId="77777777" w:rsidR="00871284" w:rsidRDefault="003E7F3B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_________________ tel.: _________________. faks: _________________ e-mail: _________________</w:t>
      </w:r>
    </w:p>
    <w:p w14:paraId="3EB09134" w14:textId="77777777" w:rsidR="00871284" w:rsidRDefault="003E7F3B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Wykonawca działał będzie osobiście lub przez następujących przedstawicieli: </w:t>
      </w:r>
    </w:p>
    <w:p w14:paraId="16BF45E5" w14:textId="77777777" w:rsidR="00871284" w:rsidRDefault="003E7F3B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_________________ tel.: _________________. faks: _________________ e-mail: _________________</w:t>
      </w:r>
    </w:p>
    <w:p w14:paraId="42E9190A" w14:textId="77777777" w:rsidR="00871284" w:rsidRDefault="003E7F3B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Osoby wymienione powyżej mogą zostać zmienione w trakcie realizacji umowy na inne za uprzednim, pisemnym poinformowaniem strony drugiej. Powiadomienie o powyższych zmianach nie stanowi zmiany umowy wymagającej sporządzenia aneksu.</w:t>
      </w:r>
    </w:p>
    <w:p w14:paraId="03726CFA" w14:textId="77777777" w:rsidR="00871284" w:rsidRDefault="003E7F3B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3</w:t>
      </w:r>
    </w:p>
    <w:p w14:paraId="57CB6C37" w14:textId="77777777" w:rsidR="00871284" w:rsidRDefault="003E7F3B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Warunki dostaw i reklamacji</w:t>
      </w:r>
    </w:p>
    <w:p w14:paraId="32035911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do dostarczenia towaru:</w:t>
      </w:r>
    </w:p>
    <w:p w14:paraId="457CA7E8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1) posiadającego dokumenty dopuszczające przedmiot zamówienia do użytku w placówkach ochrony zdrowia,</w:t>
      </w:r>
    </w:p>
    <w:p w14:paraId="5A425B1A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2) o wysokim standardzie jakościowym.</w:t>
      </w:r>
    </w:p>
    <w:p w14:paraId="3EADDCE5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Na każdej partii towaru muszą znajdować się etykiety umożliwiające oznaczenie towaru co do tożsamości.</w:t>
      </w:r>
    </w:p>
    <w:p w14:paraId="2F001EF9" w14:textId="4258D1FB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Strony umowy ustalają, że na opakowaniach zbiorczych będą znajdować się następujące informacje</w:t>
      </w:r>
      <w:r w:rsidR="004B57C1">
        <w:rPr>
          <w:rFonts w:asciiTheme="majorHAnsi" w:hAnsiTheme="majorHAnsi"/>
          <w:sz w:val="19"/>
          <w:szCs w:val="19"/>
          <w:lang w:eastAsia="ar-SA"/>
        </w:rPr>
        <w:t xml:space="preserve"> w języku polskim</w:t>
      </w:r>
      <w:r>
        <w:rPr>
          <w:rFonts w:asciiTheme="majorHAnsi" w:hAnsiTheme="majorHAnsi"/>
          <w:sz w:val="19"/>
          <w:szCs w:val="19"/>
          <w:lang w:eastAsia="ar-SA"/>
        </w:rPr>
        <w:t xml:space="preserve">: nazwa producenta, adres siedziby, nazwa asortymentu, liczba sztuk znajdująca się w opakowaniu, kody zgodne z informacjami zawartymi w katalogach Wykonawcy, </w:t>
      </w:r>
      <w:r>
        <w:rPr>
          <w:rFonts w:asciiTheme="majorHAnsi" w:hAnsiTheme="majorHAnsi"/>
          <w:b/>
          <w:sz w:val="19"/>
          <w:szCs w:val="19"/>
          <w:lang w:eastAsia="ar-SA"/>
        </w:rPr>
        <w:t>termin przydatności do użycia (nie krótszy niż 6 m-</w:t>
      </w:r>
      <w:proofErr w:type="spellStart"/>
      <w:r>
        <w:rPr>
          <w:rFonts w:asciiTheme="majorHAnsi" w:hAnsiTheme="majorHAnsi"/>
          <w:b/>
          <w:sz w:val="19"/>
          <w:szCs w:val="19"/>
          <w:lang w:eastAsia="ar-SA"/>
        </w:rPr>
        <w:t>cy</w:t>
      </w:r>
      <w:proofErr w:type="spellEnd"/>
      <w:r>
        <w:rPr>
          <w:rFonts w:asciiTheme="majorHAnsi" w:hAnsiTheme="majorHAnsi"/>
          <w:b/>
          <w:sz w:val="19"/>
          <w:szCs w:val="19"/>
          <w:lang w:eastAsia="ar-SA"/>
        </w:rPr>
        <w:t>)</w:t>
      </w:r>
    </w:p>
    <w:p w14:paraId="32B111DF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Na żądanie Zamawiającego Wykonawca zobowiązuje się do dostarczenia dokumentów dopuszczających przedmiot zamówienia do użytku w placówkach ochrony zdrowia. Dokumenty, o których mowa wyżej Wykonawca dostarczy w terminie 7 dni od otrzymania pisemnego wezwania od Zamawiającego.    </w:t>
      </w:r>
    </w:p>
    <w:p w14:paraId="4E076291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ma prawo do złożenia reklamacji w przypadku ujawnienia przy odbiorze zamówionej częściowej partii towaru, braków ilościowych w poszczególnych opakowaniach, niezgodności stanu faktycznego z fakturą (m.in. braki zamówionego asortymentu w dostawie), wad jakościowych dostarczonego towaru oraz towarów przeterminowanych, braku ważnych dokumentów o których mowa w ust. 1 pkt. 1 lub w przypadku uszkodzenia towaru.</w:t>
      </w:r>
    </w:p>
    <w:p w14:paraId="0C5D2441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ma prawo do złożenia reklamacji w przypadku ujawnienia wad ukrytych   towaru.</w:t>
      </w:r>
    </w:p>
    <w:p w14:paraId="6C448157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Reklamacja będzie składana faksem lub emailem przez osobę upoważnioną przez niego.</w:t>
      </w:r>
    </w:p>
    <w:p w14:paraId="1B22DB7F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zobowiązany jest do udzielenia pisemnej lub w formie faksu odpowiedzi na reklamację Zamawiającego w terminie 5 dni od daty zgłoszenia reklamacji. W przypadku braku odpowiedzi w powyższym terminie przyjmuje się, że reklamacja została uwzględniona. W przypadku uwzględnienia reklamacji Wykonawca w terminie 3 dni od udzielenia odpowiedzi na reklamację zobowiązany jest uzupełnić dostawę lub dostarczyć fakturę korygującą do Zamawiającego.</w:t>
      </w:r>
    </w:p>
    <w:p w14:paraId="234B5867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Towarem wadliwym jest towar nie spełniający jakichkolwiek wymaganych wymogów  oraz mający braki, wady lub uszkodzenia..</w:t>
      </w:r>
    </w:p>
    <w:p w14:paraId="1C8B22EA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do wymiany towaru wadliwego na towar bez wad w ciągu 10 dni od otrzymania informacji o reklamacji Zamawiającego.</w:t>
      </w:r>
    </w:p>
    <w:p w14:paraId="20C72707" w14:textId="77777777" w:rsidR="00871284" w:rsidRDefault="003E7F3B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przypadku dostarczenia towarów nie zamówionych przez Zamawiającego zostaną one zwrócone Wykonawcy na jego koszt.</w:t>
      </w:r>
    </w:p>
    <w:p w14:paraId="1330FDFB" w14:textId="77777777" w:rsidR="00871284" w:rsidRDefault="003E7F3B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4</w:t>
      </w:r>
    </w:p>
    <w:p w14:paraId="598C2FC4" w14:textId="77777777" w:rsidR="00871284" w:rsidRDefault="003E7F3B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Podstawy rozwiązania umowy</w:t>
      </w:r>
    </w:p>
    <w:p w14:paraId="72116B22" w14:textId="77777777" w:rsidR="00871284" w:rsidRDefault="003E7F3B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zastrzega sobie prawo do natychmiastowego rozwiązania niniejszej umowy, jeżeli Wykonawca nie wymieni zakwestionowanego towaru wadliwego lub nie dostarczy brakującego towaru w terminie 10 dni od daty otrzymania informacji o reklamacji ze skutkami określonymi w § 7 ust. 4.</w:t>
      </w:r>
    </w:p>
    <w:p w14:paraId="2147FE00" w14:textId="77777777" w:rsidR="00871284" w:rsidRDefault="003E7F3B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zastrzega sobie prawo do natychmiastowego rozwiązania niniejszej umowy, jeżeli Wykonawca nie zrealizuje w terminie 3 kolejnych zamówień złożonych przez Zamawiającego ze  skutkiem, o którym mowa w  § 7 ust. 4 umowy.</w:t>
      </w:r>
    </w:p>
    <w:p w14:paraId="61E80935" w14:textId="77777777" w:rsidR="00871284" w:rsidRDefault="003E7F3B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zastrzega sobie prawo do natychmiastowego rozwiązania niniejszej umowy, jeżeli Wykonawca nie dostarczy dokumentów dopuszczających przedmiot zamówienia do użytku w placówkach ochrony zdrowia w terminie 7 dni od otrzymania pisemnego wezwania od Zamawiającego ze skutkiem, o którym mowa w  § 7 ust. 4 umowy.</w:t>
      </w:r>
    </w:p>
    <w:p w14:paraId="06C43591" w14:textId="77777777" w:rsidR="00871284" w:rsidRDefault="00871284">
      <w:pPr>
        <w:spacing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</w:p>
    <w:p w14:paraId="3047BCF1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5</w:t>
      </w:r>
    </w:p>
    <w:p w14:paraId="4B28250B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Wynagrodzenie i zasady jego zmiany</w:t>
      </w:r>
    </w:p>
    <w:p w14:paraId="5E21F960" w14:textId="77777777" w:rsidR="00871284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Wysokość wynagrodzenia Wykonawcy zawiera wszelkie koszty niezbędne do zrealizowania zamówienia wynikające ze szczegółowego opisu przedmiotu zamówienia zawartego w załączniku do umowy, jak również w niej nie ujęte, a bez których nie można wykonać zamówienia. </w:t>
      </w:r>
    </w:p>
    <w:p w14:paraId="5868C4AB" w14:textId="77777777" w:rsidR="00871284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lastRenderedPageBreak/>
        <w:t>Wynagrodzenie Wykonawcy zawiera należny podatek VAT zgodnie z ustawą o podatku od towarów i usług z dnia 11.03.2004 r. oraz koszty niezbędne do zrealizowania przedmiotu umowy i związane z wykonaniem wszystkich zobowiązań Wykonawcy określonych w umowie wraz z załącznikami oraz wszelkie inne koszty, które nie zostały wymienione, ale są niezbędne do należytego wykonania zamówienia w zakresie podanym w Specyfikacji Istotnych Warunków Zamówienia, zgodnie z obowiązującymi przepisami.</w:t>
      </w:r>
    </w:p>
    <w:p w14:paraId="464DCA6F" w14:textId="455B2CAF" w:rsidR="00871284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Cena ustalona w dniu zawarcia umowy nie ulegnie zmianie przez okres_______</w:t>
      </w:r>
      <w:r w:rsidRPr="000A1F70">
        <w:rPr>
          <w:rFonts w:asciiTheme="majorHAnsi" w:hAnsiTheme="majorHAnsi"/>
          <w:b/>
          <w:bCs/>
          <w:sz w:val="19"/>
          <w:szCs w:val="19"/>
          <w:lang w:eastAsia="ar-SA"/>
        </w:rPr>
        <w:t xml:space="preserve">(min. </w:t>
      </w:r>
      <w:r w:rsidR="009038A5">
        <w:rPr>
          <w:rFonts w:asciiTheme="majorHAnsi" w:hAnsiTheme="majorHAnsi"/>
          <w:b/>
          <w:bCs/>
          <w:sz w:val="19"/>
          <w:szCs w:val="19"/>
          <w:lang w:eastAsia="ar-SA"/>
        </w:rPr>
        <w:t>6</w:t>
      </w:r>
      <w:r w:rsidRPr="000A1F70">
        <w:rPr>
          <w:rFonts w:asciiTheme="majorHAnsi" w:hAnsiTheme="majorHAnsi"/>
          <w:b/>
          <w:bCs/>
          <w:sz w:val="19"/>
          <w:szCs w:val="19"/>
          <w:lang w:eastAsia="ar-SA"/>
        </w:rPr>
        <w:t xml:space="preserve"> miesięcy)  </w:t>
      </w:r>
      <w:r>
        <w:rPr>
          <w:rFonts w:asciiTheme="majorHAnsi" w:hAnsiTheme="majorHAnsi"/>
          <w:sz w:val="19"/>
          <w:szCs w:val="19"/>
          <w:lang w:eastAsia="ar-SA"/>
        </w:rPr>
        <w:t xml:space="preserve">od dnia zawarcia umowy, z wyłączeniem zmiany stawek podatkowych (ceny netto – bez zmian), które następują z dniem wejścia w życie przepisów wprowadzających zmianę. </w:t>
      </w:r>
    </w:p>
    <w:p w14:paraId="315BD6E5" w14:textId="77777777" w:rsidR="00871284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Po upływie okresu niezmienności cen, o którym mowa w ust. 3 zmiana cen jest dopuszczalna jedynie w związku ze zmianą obiektywnych czynników mających wpływ na cenę, w szczególności zmiany kursów waluty w której Wykonawca rozlicza się z Producentem o +/- 1o% w stosunku do stanu z dnia zawarcia umowy. Wykonawca domagając się zmiany ceny przedstawia stosowny wniosek, w którym przedstawia kalkulację elementów wpływających na cenę z uwzględnieniem stanu z dnia zawarcia umowy i momentu złożenia wniosku, przy czym Wykonawca jest do tego zobowiązany w przypadku różnicy kursu korzystnej dla Zamawiającego o wartość równią lub wyższą niż powyżej wskazana.</w:t>
      </w:r>
    </w:p>
    <w:p w14:paraId="2B4FEF7A" w14:textId="77777777" w:rsidR="00871284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Zmianę cen wprowadza się w drodze aneksu do umowy od pierwszego dnia miesiąca następującego po miesiącu, w którym podpisano aneks.</w:t>
      </w:r>
    </w:p>
    <w:p w14:paraId="34A2DE75" w14:textId="77777777" w:rsidR="00871284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Propozycja zmiany cen musi być udokumentowana i zaakceptowana przez Zamawiającego.</w:t>
      </w:r>
    </w:p>
    <w:p w14:paraId="673CFEC0" w14:textId="77777777" w:rsidR="00871284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Wykonawcy nie przysługuje żadne dodatkowe wynagrodzenie ani odszkodowanie z tytułu zmiany terminu realizacji umowy.</w:t>
      </w:r>
    </w:p>
    <w:p w14:paraId="2A05FA32" w14:textId="77777777" w:rsidR="00871284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Zapłata za należności wynikające z realizacji niniejszej umowy uregulowana zostanie w terminie 30 dni od daty otrzymania prawidłowej pod względem formalnym (dane adresowe, termin płatności, data sprzedaży) faktury VAT przez Zamawiającego.</w:t>
      </w:r>
    </w:p>
    <w:p w14:paraId="425C1FF6" w14:textId="77777777" w:rsidR="00871284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zobowiązany jest do dołączenia faktury do każdej dostawy, chyba, że odrębnym pisemnym uzgodnieniem strony ustalą inny sposób doręczania faktur.</w:t>
      </w:r>
    </w:p>
    <w:p w14:paraId="63430B5D" w14:textId="52F3A90C" w:rsidR="00871284" w:rsidRPr="003828A7" w:rsidRDefault="003E7F3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b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do nie dokonywania sprzedaży lub cesji ewentualnych zadłużeń Zamawiającego, bez jego zgody, a także nie zawierania umów poręczenia za zapłatę należności przez Zamawiającego oraz innych umów podobnego rodzaju ze skutkiem przeniesienia wierzytelności należnych od Zamawiającego na osoby trzecie, pod rygorem nieważności.</w:t>
      </w:r>
    </w:p>
    <w:p w14:paraId="79B764EA" w14:textId="27C109E4" w:rsidR="003828A7" w:rsidRPr="003828A7" w:rsidRDefault="003828A7" w:rsidP="003828A7">
      <w:pPr>
        <w:pStyle w:val="Akapitzlist1"/>
        <w:tabs>
          <w:tab w:val="left" w:pos="1146"/>
        </w:tabs>
        <w:ind w:left="0"/>
        <w:jc w:val="both"/>
        <w:rPr>
          <w:rFonts w:asciiTheme="majorHAnsi" w:hAnsiTheme="majorHAnsi" w:cstheme="majorHAnsi"/>
          <w:sz w:val="19"/>
          <w:szCs w:val="19"/>
        </w:rPr>
      </w:pPr>
      <w:r>
        <w:rPr>
          <w:rFonts w:asciiTheme="majorHAnsi" w:hAnsiTheme="majorHAnsi" w:cstheme="majorHAnsi"/>
          <w:b/>
          <w:bCs/>
          <w:color w:val="000000"/>
          <w:sz w:val="19"/>
          <w:szCs w:val="19"/>
        </w:rPr>
        <w:t xml:space="preserve">11. </w:t>
      </w:r>
      <w:r w:rsidRPr="003828A7">
        <w:rPr>
          <w:rFonts w:asciiTheme="majorHAnsi" w:hAnsiTheme="majorHAnsi" w:cstheme="majorHAnsi"/>
          <w:color w:val="000000"/>
          <w:sz w:val="19"/>
          <w:szCs w:val="19"/>
        </w:rPr>
        <w:t xml:space="preserve"> Na podstawie art. 439 ust. 1 i 2 ustawy </w:t>
      </w:r>
      <w:proofErr w:type="spellStart"/>
      <w:r w:rsidRPr="003828A7">
        <w:rPr>
          <w:rFonts w:asciiTheme="majorHAnsi" w:hAnsiTheme="majorHAnsi" w:cstheme="majorHAnsi"/>
          <w:color w:val="000000"/>
          <w:sz w:val="19"/>
          <w:szCs w:val="19"/>
        </w:rPr>
        <w:t>Pzp</w:t>
      </w:r>
      <w:proofErr w:type="spellEnd"/>
      <w:r w:rsidRPr="003828A7">
        <w:rPr>
          <w:rFonts w:asciiTheme="majorHAnsi" w:hAnsiTheme="majorHAnsi" w:cstheme="majorHAnsi"/>
          <w:color w:val="000000"/>
          <w:sz w:val="19"/>
          <w:szCs w:val="19"/>
        </w:rPr>
        <w:t>, Strony mogą dokonać zmiany wynagrodzenia umownego należnego Wykonawcy, w formie pisemnego aneksu, w przypadku zmiany cen materiałów lub kosztów związanych z realizacją zamówienia, na następujących zasadach:</w:t>
      </w:r>
    </w:p>
    <w:p w14:paraId="0BA76776" w14:textId="77777777" w:rsidR="003828A7" w:rsidRPr="003828A7" w:rsidRDefault="003828A7" w:rsidP="003828A7">
      <w:pPr>
        <w:pStyle w:val="Akapitzlist1"/>
        <w:ind w:left="0"/>
        <w:jc w:val="both"/>
        <w:rPr>
          <w:rFonts w:asciiTheme="majorHAnsi" w:hAnsiTheme="majorHAnsi" w:cstheme="majorHAnsi"/>
          <w:sz w:val="19"/>
          <w:szCs w:val="19"/>
        </w:rPr>
      </w:pPr>
      <w:r w:rsidRPr="003828A7">
        <w:rPr>
          <w:rFonts w:asciiTheme="majorHAnsi" w:hAnsiTheme="majorHAnsi" w:cstheme="majorHAnsi"/>
          <w:color w:val="000000"/>
          <w:sz w:val="19"/>
          <w:szCs w:val="19"/>
        </w:rPr>
        <w:t>a)</w:t>
      </w:r>
      <w:r w:rsidRPr="003828A7">
        <w:rPr>
          <w:rFonts w:asciiTheme="majorHAnsi" w:hAnsiTheme="majorHAnsi" w:cstheme="majorHAnsi"/>
          <w:color w:val="000000"/>
          <w:sz w:val="19"/>
          <w:szCs w:val="19"/>
        </w:rPr>
        <w:tab/>
        <w:t xml:space="preserve"> każda ze Stron może wystąpić do drugiej Strony z żądaniem dokonania zmiany wysokości wynagrodzenia należnego Wykonawcy, wraz z uzasadnieniem zawierającym w szczególności szczegółowe wyliczenia oraz wskazaniem daty, od której nastąpiła bądź nastąpi zmiana wysokości kosztów wykonania Umowy uzasadniająca zmianę wysokości wynagrodzenia należnego Wykonawcy jeżeli ceny materiałów lub kosztów związanych z realizacją zamówienia ulegną zmianie o co najmniej 10 %  w stosunku do cen z momentu zawarcia umowy;</w:t>
      </w:r>
    </w:p>
    <w:p w14:paraId="3038D67C" w14:textId="77777777" w:rsidR="003828A7" w:rsidRPr="003828A7" w:rsidRDefault="003828A7" w:rsidP="003828A7">
      <w:pPr>
        <w:pStyle w:val="Akapitzlist1"/>
        <w:ind w:left="0"/>
        <w:jc w:val="both"/>
        <w:rPr>
          <w:rFonts w:asciiTheme="majorHAnsi" w:hAnsiTheme="majorHAnsi" w:cstheme="majorHAnsi"/>
          <w:sz w:val="19"/>
          <w:szCs w:val="19"/>
        </w:rPr>
      </w:pPr>
      <w:r w:rsidRPr="003828A7">
        <w:rPr>
          <w:rFonts w:asciiTheme="majorHAnsi" w:hAnsiTheme="majorHAnsi" w:cstheme="majorHAnsi"/>
          <w:color w:val="000000"/>
          <w:sz w:val="19"/>
          <w:szCs w:val="19"/>
        </w:rPr>
        <w:t>b)</w:t>
      </w:r>
      <w:r w:rsidRPr="003828A7">
        <w:rPr>
          <w:rFonts w:asciiTheme="majorHAnsi" w:hAnsiTheme="majorHAnsi" w:cstheme="majorHAnsi"/>
          <w:color w:val="000000"/>
          <w:sz w:val="19"/>
          <w:szCs w:val="19"/>
        </w:rPr>
        <w:tab/>
        <w:t xml:space="preserve"> jako miernik zmiany cen materiałów lub kosztów związanych z realizacją zamówienia Strony ustalają zmianę średniorocznego wskaźnika cen towarów i usług konsumpcyjnych ogółem ogłaszanego w komunikacie przez Prezesa Głównego Urzędu Statystycznego;</w:t>
      </w:r>
    </w:p>
    <w:p w14:paraId="0F892ADE" w14:textId="77777777" w:rsidR="003828A7" w:rsidRPr="003828A7" w:rsidRDefault="003828A7" w:rsidP="003828A7">
      <w:pPr>
        <w:pStyle w:val="Akapitzlist1"/>
        <w:ind w:left="0"/>
        <w:jc w:val="both"/>
        <w:rPr>
          <w:rFonts w:asciiTheme="majorHAnsi" w:hAnsiTheme="majorHAnsi" w:cstheme="majorHAnsi"/>
          <w:sz w:val="19"/>
          <w:szCs w:val="19"/>
        </w:rPr>
      </w:pPr>
      <w:r w:rsidRPr="003828A7">
        <w:rPr>
          <w:rFonts w:asciiTheme="majorHAnsi" w:hAnsiTheme="majorHAnsi" w:cstheme="majorHAnsi"/>
          <w:color w:val="000000"/>
          <w:sz w:val="19"/>
          <w:szCs w:val="19"/>
        </w:rPr>
        <w:t>c)</w:t>
      </w:r>
      <w:r w:rsidRPr="003828A7">
        <w:rPr>
          <w:rFonts w:asciiTheme="majorHAnsi" w:hAnsiTheme="majorHAnsi" w:cstheme="majorHAnsi"/>
          <w:color w:val="000000"/>
          <w:sz w:val="19"/>
          <w:szCs w:val="19"/>
        </w:rPr>
        <w:tab/>
        <w:t>zmiana Ceny Umowy może nastąpić po 6 miesiącach obowiązywania umowy, po ogłoszeniu przez Prezesa Głównego Urzędu Statystycznego średniorocznego wskaźnika cen towarów i usług konsumpcyjnych ogółem, ze skutkiem od 1 dnia po zakończeniu pierwszego okresu 6 miesięcy i kolejnych 6 miesięcy trwania umowy ;</w:t>
      </w:r>
    </w:p>
    <w:p w14:paraId="1C3E35A2" w14:textId="77777777" w:rsidR="003828A7" w:rsidRPr="003828A7" w:rsidRDefault="003828A7" w:rsidP="003828A7">
      <w:pPr>
        <w:pStyle w:val="Akapitzlist1"/>
        <w:ind w:left="0"/>
        <w:jc w:val="both"/>
        <w:rPr>
          <w:rFonts w:asciiTheme="majorHAnsi" w:hAnsiTheme="majorHAnsi" w:cstheme="majorHAnsi"/>
          <w:sz w:val="19"/>
          <w:szCs w:val="19"/>
        </w:rPr>
      </w:pPr>
      <w:r w:rsidRPr="003828A7">
        <w:rPr>
          <w:rFonts w:asciiTheme="majorHAnsi" w:hAnsiTheme="majorHAnsi" w:cstheme="majorHAnsi"/>
          <w:color w:val="000000"/>
          <w:sz w:val="19"/>
          <w:szCs w:val="19"/>
        </w:rPr>
        <w:t>d)</w:t>
      </w:r>
      <w:r w:rsidRPr="003828A7">
        <w:rPr>
          <w:rFonts w:asciiTheme="majorHAnsi" w:hAnsiTheme="majorHAnsi" w:cstheme="majorHAnsi"/>
          <w:color w:val="000000"/>
          <w:sz w:val="19"/>
          <w:szCs w:val="19"/>
        </w:rPr>
        <w:tab/>
        <w:t xml:space="preserve"> zmiana Ceny Umowy Wykonawcy dokonana na podstawie art. 439 ust. 1 Prawa zamówień publicznych w całym okresie obowiązywania umowy nie przekroczy  +/- 20 % wysokości wynagrodzenia umownego;</w:t>
      </w:r>
    </w:p>
    <w:p w14:paraId="199C370F" w14:textId="77777777" w:rsidR="003828A7" w:rsidRPr="003828A7" w:rsidRDefault="003828A7" w:rsidP="003828A7">
      <w:pPr>
        <w:pStyle w:val="Akapitzlist1"/>
        <w:ind w:left="0"/>
        <w:jc w:val="both"/>
        <w:rPr>
          <w:rFonts w:asciiTheme="majorHAnsi" w:hAnsiTheme="majorHAnsi" w:cstheme="majorHAnsi"/>
          <w:sz w:val="19"/>
          <w:szCs w:val="19"/>
        </w:rPr>
      </w:pPr>
      <w:r w:rsidRPr="003828A7">
        <w:rPr>
          <w:rFonts w:asciiTheme="majorHAnsi" w:hAnsiTheme="majorHAnsi" w:cstheme="majorHAnsi"/>
          <w:color w:val="000000"/>
          <w:sz w:val="19"/>
          <w:szCs w:val="19"/>
        </w:rPr>
        <w:t xml:space="preserve">2. Wykonawca, którego wynagrodzenie zostało zmienione na podstawie  art. 439 ust. 1 – 3 </w:t>
      </w:r>
      <w:proofErr w:type="spellStart"/>
      <w:r w:rsidRPr="003828A7">
        <w:rPr>
          <w:rFonts w:asciiTheme="majorHAnsi" w:hAnsiTheme="majorHAnsi" w:cstheme="majorHAnsi"/>
          <w:color w:val="000000"/>
          <w:sz w:val="19"/>
          <w:szCs w:val="19"/>
        </w:rPr>
        <w:t>Pzp</w:t>
      </w:r>
      <w:proofErr w:type="spellEnd"/>
      <w:r w:rsidRPr="003828A7">
        <w:rPr>
          <w:rFonts w:asciiTheme="majorHAnsi" w:hAnsiTheme="majorHAnsi" w:cstheme="majorHAnsi"/>
          <w:color w:val="000000"/>
          <w:sz w:val="19"/>
          <w:szCs w:val="19"/>
        </w:rPr>
        <w:t>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18F8FE90" w14:textId="77777777" w:rsidR="003828A7" w:rsidRPr="003828A7" w:rsidRDefault="003828A7" w:rsidP="003828A7">
      <w:pPr>
        <w:pStyle w:val="Akapitzlist1"/>
        <w:ind w:left="0"/>
        <w:jc w:val="both"/>
        <w:rPr>
          <w:rFonts w:asciiTheme="majorHAnsi" w:hAnsiTheme="majorHAnsi" w:cstheme="majorHAnsi"/>
          <w:sz w:val="19"/>
          <w:szCs w:val="19"/>
        </w:rPr>
      </w:pPr>
      <w:r w:rsidRPr="003828A7">
        <w:rPr>
          <w:rFonts w:asciiTheme="majorHAnsi" w:hAnsiTheme="majorHAnsi" w:cstheme="majorHAnsi"/>
          <w:color w:val="000000"/>
          <w:sz w:val="19"/>
          <w:szCs w:val="19"/>
        </w:rPr>
        <w:t>a)</w:t>
      </w:r>
      <w:r w:rsidRPr="003828A7">
        <w:rPr>
          <w:rFonts w:asciiTheme="majorHAnsi" w:hAnsiTheme="majorHAnsi" w:cstheme="majorHAnsi"/>
          <w:color w:val="000000"/>
          <w:sz w:val="19"/>
          <w:szCs w:val="19"/>
        </w:rPr>
        <w:tab/>
        <w:t>przedmiotem umowy są roboty budowlane, dostawy lub usługi;</w:t>
      </w:r>
    </w:p>
    <w:p w14:paraId="234A9210" w14:textId="77777777" w:rsidR="003828A7" w:rsidRPr="003828A7" w:rsidRDefault="003828A7" w:rsidP="003828A7">
      <w:pPr>
        <w:pStyle w:val="Akapitzlist1"/>
        <w:ind w:left="0"/>
        <w:jc w:val="both"/>
        <w:rPr>
          <w:rFonts w:asciiTheme="majorHAnsi" w:hAnsiTheme="majorHAnsi" w:cstheme="majorHAnsi"/>
          <w:sz w:val="19"/>
          <w:szCs w:val="19"/>
        </w:rPr>
      </w:pPr>
      <w:r w:rsidRPr="003828A7">
        <w:rPr>
          <w:rFonts w:asciiTheme="majorHAnsi" w:hAnsiTheme="majorHAnsi" w:cstheme="majorHAnsi"/>
          <w:color w:val="000000"/>
          <w:sz w:val="19"/>
          <w:szCs w:val="19"/>
        </w:rPr>
        <w:t>b)</w:t>
      </w:r>
      <w:r w:rsidRPr="003828A7">
        <w:rPr>
          <w:rFonts w:asciiTheme="majorHAnsi" w:hAnsiTheme="majorHAnsi" w:cstheme="majorHAnsi"/>
          <w:color w:val="000000"/>
          <w:sz w:val="19"/>
          <w:szCs w:val="19"/>
        </w:rPr>
        <w:tab/>
        <w:t>okres obowiązywania umowy przekracza 6 miesięcy.</w:t>
      </w:r>
    </w:p>
    <w:p w14:paraId="68A922F3" w14:textId="6D6E08B6" w:rsidR="003828A7" w:rsidRPr="003828A7" w:rsidRDefault="003828A7" w:rsidP="003828A7">
      <w:pPr>
        <w:pStyle w:val="Akapitzlist"/>
        <w:numPr>
          <w:ilvl w:val="0"/>
          <w:numId w:val="4"/>
        </w:numPr>
        <w:spacing w:after="0" w:line="160" w:lineRule="atLeast"/>
        <w:jc w:val="both"/>
        <w:rPr>
          <w:rFonts w:asciiTheme="majorHAnsi" w:hAnsiTheme="majorHAnsi" w:cstheme="majorHAnsi"/>
          <w:b/>
          <w:sz w:val="19"/>
          <w:szCs w:val="19"/>
          <w:lang w:eastAsia="ar-SA"/>
        </w:rPr>
      </w:pPr>
      <w:r w:rsidRPr="003828A7">
        <w:rPr>
          <w:rFonts w:asciiTheme="majorHAnsi" w:hAnsiTheme="majorHAnsi" w:cstheme="majorHAnsi"/>
          <w:color w:val="000000"/>
          <w:sz w:val="19"/>
          <w:szCs w:val="19"/>
        </w:rPr>
        <w:t xml:space="preserve">Z tytułu braku zapłaty lub nieterminowej zapłaty wynagrodzenia należnego podwykonawcom z tytułu zmiany wysokości wynagrodzenia, o której mowa w art. 439 ust. 5  </w:t>
      </w:r>
      <w:proofErr w:type="spellStart"/>
      <w:r w:rsidRPr="003828A7">
        <w:rPr>
          <w:rFonts w:asciiTheme="majorHAnsi" w:hAnsiTheme="majorHAnsi" w:cstheme="majorHAnsi"/>
          <w:color w:val="000000"/>
          <w:sz w:val="19"/>
          <w:szCs w:val="19"/>
        </w:rPr>
        <w:t>Pzp</w:t>
      </w:r>
      <w:proofErr w:type="spellEnd"/>
      <w:r w:rsidRPr="003828A7">
        <w:rPr>
          <w:rFonts w:asciiTheme="majorHAnsi" w:hAnsiTheme="majorHAnsi" w:cstheme="majorHAnsi"/>
          <w:color w:val="000000"/>
          <w:sz w:val="19"/>
          <w:szCs w:val="19"/>
        </w:rPr>
        <w:t xml:space="preserve"> oraz w niniejszym paragrafie, Wykonawca zapłaci karę w wysokości podwójnej wartości zmiany wynagrodzenia przysługującego podwykonawcy, z którym zawarł umowę, w zakresie odpowiadającym zmianom cen materiałów lub kosztów dotyczących zobowiązania podwykonawcy</w:t>
      </w:r>
    </w:p>
    <w:p w14:paraId="1E17D750" w14:textId="77777777" w:rsidR="00871284" w:rsidRDefault="00871284">
      <w:pPr>
        <w:pStyle w:val="Bezodstpw"/>
        <w:jc w:val="center"/>
        <w:rPr>
          <w:b/>
          <w:sz w:val="19"/>
          <w:szCs w:val="19"/>
          <w:lang w:eastAsia="ar-SA"/>
        </w:rPr>
      </w:pPr>
    </w:p>
    <w:p w14:paraId="13ABDA74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6</w:t>
      </w:r>
    </w:p>
    <w:p w14:paraId="42E84512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Faktury</w:t>
      </w:r>
    </w:p>
    <w:p w14:paraId="63AE8E77" w14:textId="77777777" w:rsidR="00871284" w:rsidRDefault="003E7F3B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Strony ustalają, że Wykonawca będzie wystawiał faktury częściowe </w:t>
      </w:r>
      <w:r>
        <w:rPr>
          <w:sz w:val="19"/>
          <w:szCs w:val="19"/>
        </w:rPr>
        <w:t>na kwotę wynikającą ze złożonego zamówienia.</w:t>
      </w:r>
    </w:p>
    <w:p w14:paraId="3A9C5DA6" w14:textId="77777777" w:rsidR="00871284" w:rsidRDefault="003E7F3B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zobowiązuje się zapłacić Wykonawcy wynagrodzenie za należyte wykonanie częściowych dostaw wyłącznie na podstawie faktur wystawianych przez Wykonawcę zgodnie z ust. 1 i przesłanych do przedstawiciela Zamawiającego, wymienionego w zamówieniu. Termin płatności faktur częściowych z tytułu realizacji zamówienia wynosi do 30 dni od daty otrzymania przez Zamawiającego prawidłowo wystawionej przez Wykonawcę faktury.</w:t>
      </w:r>
    </w:p>
    <w:p w14:paraId="1BC16ACB" w14:textId="77777777" w:rsidR="00871284" w:rsidRDefault="003E7F3B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Faktura będzie zawierać nazwę towaru w języku polskim wraz z kodem zgodnym z załącznikiem do umowy.</w:t>
      </w:r>
    </w:p>
    <w:p w14:paraId="662ABE24" w14:textId="77777777" w:rsidR="00871284" w:rsidRDefault="003E7F3B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lastRenderedPageBreak/>
        <w:t xml:space="preserve">Faktury wystawione nieprawidłowo, przedwcześnie, bezpodstawnie, nie rodzą obowiązku zapłaty po stronie Zamawiającego. </w:t>
      </w:r>
    </w:p>
    <w:p w14:paraId="10CD6776" w14:textId="7AB81EFF" w:rsidR="00871284" w:rsidRDefault="003E7F3B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Płatność uważana będzie za zrealizowaną w dniu, w którym bank obciąży konto Zamawiającego</w:t>
      </w:r>
      <w:r w:rsidR="00405898">
        <w:rPr>
          <w:rFonts w:asciiTheme="majorHAnsi" w:hAnsiTheme="majorHAnsi"/>
          <w:sz w:val="19"/>
          <w:szCs w:val="19"/>
          <w:lang w:eastAsia="ar-SA"/>
        </w:rPr>
        <w:t>.</w:t>
      </w:r>
    </w:p>
    <w:p w14:paraId="7ECA8A9E" w14:textId="1E143086" w:rsidR="00405898" w:rsidRPr="00405898" w:rsidRDefault="00405898" w:rsidP="008C1594">
      <w:pPr>
        <w:numPr>
          <w:ilvl w:val="0"/>
          <w:numId w:val="7"/>
        </w:numPr>
        <w:tabs>
          <w:tab w:val="left" w:pos="360"/>
        </w:tabs>
        <w:spacing w:after="0" w:line="160" w:lineRule="atLeast"/>
        <w:rPr>
          <w:rFonts w:asciiTheme="majorHAnsi" w:hAnsiTheme="majorHAnsi"/>
          <w:sz w:val="19"/>
          <w:szCs w:val="19"/>
          <w:lang w:eastAsia="ar-SA"/>
        </w:rPr>
      </w:pPr>
      <w:r w:rsidRPr="008C1594">
        <w:rPr>
          <w:sz w:val="19"/>
          <w:szCs w:val="19"/>
          <w:lang w:eastAsia="ar-SA"/>
        </w:rPr>
        <w:t>Zamawiający dopuszcza również przyjmowanie faktur drogą elektroniczną przesyłanych z adresu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e-mail Wykonawcy</w:t>
      </w:r>
      <w:r w:rsidRPr="00405898">
        <w:rPr>
          <w:sz w:val="19"/>
          <w:szCs w:val="19"/>
          <w:lang w:eastAsia="ar-SA"/>
        </w:rPr>
        <w:t xml:space="preserve"> ………………………..</w:t>
      </w:r>
      <w:r w:rsidRPr="008C1594">
        <w:rPr>
          <w:sz w:val="19"/>
          <w:szCs w:val="19"/>
          <w:lang w:eastAsia="ar-SA"/>
        </w:rPr>
        <w:t xml:space="preserve"> na adres e-mail Zamawiającego</w:t>
      </w:r>
      <w:r w:rsidRPr="00405898">
        <w:rPr>
          <w:sz w:val="19"/>
          <w:szCs w:val="19"/>
          <w:lang w:eastAsia="ar-SA"/>
        </w:rPr>
        <w:t>…………………………, przy czym</w:t>
      </w:r>
      <w:r w:rsidRPr="008C1594">
        <w:rPr>
          <w:sz w:val="19"/>
          <w:szCs w:val="19"/>
          <w:lang w:eastAsia="ar-SA"/>
        </w:rPr>
        <w:t>: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8C1594">
        <w:rPr>
          <w:sz w:val="19"/>
          <w:szCs w:val="19"/>
          <w:lang w:eastAsia="ar-SA"/>
        </w:rPr>
        <w:t>1) W przypadku woli przesyłania faktur przez Wykonawcę za pośrednictwem poczty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elektronicznej Wykonawcy gwarantuje autentyczność pochodzenia przesyłanych faktur oraz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że ich treść od momentu wystawienia do momentu przesłania do Zamawiającego nie uległa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zmianie</w:t>
      </w:r>
      <w:r w:rsidRPr="00405898">
        <w:rPr>
          <w:sz w:val="19"/>
          <w:szCs w:val="19"/>
          <w:lang w:eastAsia="ar-SA"/>
        </w:rPr>
        <w:t>,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8C1594">
        <w:rPr>
          <w:sz w:val="19"/>
          <w:szCs w:val="19"/>
          <w:lang w:eastAsia="ar-SA"/>
        </w:rPr>
        <w:t>2) Faktury przesyłane za pośrednictwem poczty elektronicznej będą przesyłane w formacie pdf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(</w:t>
      </w:r>
      <w:proofErr w:type="spellStart"/>
      <w:r w:rsidRPr="008C1594">
        <w:rPr>
          <w:sz w:val="19"/>
          <w:szCs w:val="19"/>
          <w:lang w:eastAsia="ar-SA"/>
        </w:rPr>
        <w:t>Portable</w:t>
      </w:r>
      <w:proofErr w:type="spellEnd"/>
      <w:r w:rsidRPr="008C1594">
        <w:rPr>
          <w:sz w:val="19"/>
          <w:szCs w:val="19"/>
          <w:lang w:eastAsia="ar-SA"/>
        </w:rPr>
        <w:t xml:space="preserve"> </w:t>
      </w:r>
      <w:proofErr w:type="spellStart"/>
      <w:r w:rsidRPr="008C1594">
        <w:rPr>
          <w:sz w:val="19"/>
          <w:szCs w:val="19"/>
          <w:lang w:eastAsia="ar-SA"/>
        </w:rPr>
        <w:t>Document</w:t>
      </w:r>
      <w:proofErr w:type="spellEnd"/>
      <w:r w:rsidRPr="008C1594">
        <w:rPr>
          <w:sz w:val="19"/>
          <w:szCs w:val="19"/>
          <w:lang w:eastAsia="ar-SA"/>
        </w:rPr>
        <w:t xml:space="preserve"> Format).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405898">
        <w:rPr>
          <w:sz w:val="19"/>
          <w:szCs w:val="19"/>
          <w:lang w:eastAsia="ar-SA"/>
        </w:rPr>
        <w:t>3</w:t>
      </w:r>
      <w:r w:rsidRPr="008C1594">
        <w:rPr>
          <w:sz w:val="19"/>
          <w:szCs w:val="19"/>
          <w:lang w:eastAsia="ar-SA"/>
        </w:rPr>
        <w:t>) Rezygnacja z tej drogi przesyłania faktur jak również zmiana adresów wskazanych w pkt.</w:t>
      </w:r>
      <w:r w:rsidRPr="00405898">
        <w:rPr>
          <w:sz w:val="19"/>
          <w:szCs w:val="19"/>
          <w:lang w:eastAsia="ar-SA"/>
        </w:rPr>
        <w:t>1</w:t>
      </w:r>
      <w:r w:rsidRPr="008C1594">
        <w:rPr>
          <w:sz w:val="19"/>
          <w:szCs w:val="19"/>
          <w:lang w:eastAsia="ar-SA"/>
        </w:rPr>
        <w:t>, musi zostać poprzedzona poinformowaniem drogą mailową drugiej strony oraz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potwierdzeniem przez tą stronę przyjęcia proponowanej zmiany. Zmiana ta nie wymaga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aneksu do umowy.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405898">
        <w:rPr>
          <w:sz w:val="19"/>
          <w:szCs w:val="19"/>
          <w:lang w:eastAsia="ar-SA"/>
        </w:rPr>
        <w:t>4)</w:t>
      </w:r>
      <w:r w:rsidRPr="008C1594">
        <w:rPr>
          <w:sz w:val="19"/>
          <w:szCs w:val="19"/>
          <w:lang w:eastAsia="ar-SA"/>
        </w:rPr>
        <w:t xml:space="preserve">. 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Jeżeli Wykonawca zdecyduje się na przesyłanie faktur w sposób opisany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 xml:space="preserve">w </w:t>
      </w:r>
      <w:r>
        <w:rPr>
          <w:sz w:val="19"/>
          <w:szCs w:val="19"/>
          <w:lang w:eastAsia="ar-SA"/>
        </w:rPr>
        <w:t xml:space="preserve">niniejszym </w:t>
      </w:r>
      <w:r w:rsidRPr="008C1594">
        <w:rPr>
          <w:sz w:val="19"/>
          <w:szCs w:val="19"/>
          <w:lang w:eastAsia="ar-SA"/>
        </w:rPr>
        <w:t>ust., to deklaruje, że jest to jedyna droga dostarczania faktur</w:t>
      </w:r>
      <w:r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 xml:space="preserve">do Zamawiającego, z wyjątkiem przypadków </w:t>
      </w:r>
      <w:r>
        <w:rPr>
          <w:sz w:val="19"/>
          <w:szCs w:val="19"/>
          <w:lang w:eastAsia="ar-SA"/>
        </w:rPr>
        <w:t>gdy z przyczyn technicznych nie będzie istniała tego rodzaju możliwość. Wówczas doręczenie faktury nastąpić winno osobiście lub za pomocą operatora pocztowego</w:t>
      </w:r>
    </w:p>
    <w:p w14:paraId="3306E16D" w14:textId="77777777" w:rsidR="00871284" w:rsidRPr="008C1594" w:rsidRDefault="00871284" w:rsidP="008C1594">
      <w:pPr>
        <w:pStyle w:val="Bezodstpw"/>
        <w:rPr>
          <w:rFonts w:asciiTheme="majorHAnsi" w:hAnsiTheme="majorHAnsi" w:cstheme="majorHAnsi"/>
          <w:b/>
          <w:sz w:val="19"/>
          <w:szCs w:val="19"/>
          <w:lang w:eastAsia="ar-SA"/>
        </w:rPr>
      </w:pPr>
    </w:p>
    <w:p w14:paraId="2A02D7FC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7</w:t>
      </w:r>
    </w:p>
    <w:p w14:paraId="4A2499AA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Kary umowne</w:t>
      </w:r>
    </w:p>
    <w:p w14:paraId="7927F4A8" w14:textId="1253D293" w:rsidR="00871284" w:rsidRDefault="003E7F3B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zapłaci Zamawiającemu kary umowne w przypadku nieterminowych dostaw za każdy dzień zwłoki  ponad termin określony w § 2 ust. 1 umowy</w:t>
      </w:r>
      <w:r w:rsidR="008004E1">
        <w:rPr>
          <w:rFonts w:asciiTheme="majorHAnsi" w:hAnsiTheme="majorHAnsi"/>
          <w:sz w:val="19"/>
          <w:szCs w:val="19"/>
          <w:lang w:eastAsia="ar-SA"/>
        </w:rPr>
        <w:t xml:space="preserve"> w wysokości 0, 5% </w:t>
      </w:r>
      <w:r>
        <w:rPr>
          <w:rFonts w:asciiTheme="majorHAnsi" w:hAnsiTheme="majorHAnsi"/>
          <w:sz w:val="19"/>
          <w:szCs w:val="19"/>
          <w:lang w:eastAsia="ar-SA"/>
        </w:rPr>
        <w:t xml:space="preserve">wartości brutto zamówienia za każdy dzień, nie więcej jednak niż 1 % wartości brutto niniejszej umowy za pojedynczy przypadek. </w:t>
      </w:r>
    </w:p>
    <w:p w14:paraId="0CE1D270" w14:textId="34B2CF0A" w:rsidR="00871284" w:rsidRDefault="003E7F3B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Wykonawca zapłaci Zamawiającemu kary umowne w przypadku nie dokonania wymiany towaru wadliwego na towar bez wad za każdy dzień zwłoki ponad termin określony w § 3 ust. 10 umowy w wysokości </w:t>
      </w:r>
      <w:r w:rsidR="008004E1">
        <w:rPr>
          <w:rFonts w:asciiTheme="majorHAnsi" w:hAnsiTheme="majorHAnsi"/>
          <w:sz w:val="19"/>
          <w:szCs w:val="19"/>
          <w:lang w:eastAsia="ar-SA"/>
        </w:rPr>
        <w:t>0,5</w:t>
      </w:r>
      <w:r>
        <w:rPr>
          <w:rFonts w:asciiTheme="majorHAnsi" w:hAnsiTheme="majorHAnsi"/>
          <w:sz w:val="19"/>
          <w:szCs w:val="19"/>
          <w:lang w:eastAsia="ar-SA"/>
        </w:rPr>
        <w:t xml:space="preserve"> % wartości brutto zamówienia za każdy dzień, nie więcej jednak niż 1 % wartości brutto niniejszej umowy za pojedynczy przypadek. </w:t>
      </w:r>
    </w:p>
    <w:p w14:paraId="4E52BA79" w14:textId="77777777" w:rsidR="00871284" w:rsidRDefault="003E7F3B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przypadku:</w:t>
      </w:r>
    </w:p>
    <w:p w14:paraId="56C89F1A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1) zwłoki w dostawach towaru ponad termin określony w  § 2 ust. 1 umowy lub </w:t>
      </w:r>
    </w:p>
    <w:p w14:paraId="698C9EE8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2) zwłoki  w wymianie towaru na wolny od wad ponad termin określony w § 3 ust. 10 umowy przekraczającego 2 dni robocze</w:t>
      </w:r>
    </w:p>
    <w:p w14:paraId="52B90ACA" w14:textId="77777777" w:rsidR="00871284" w:rsidRDefault="003E7F3B" w:rsidP="008C1594">
      <w:pPr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ma prawo bez konieczności zawiadamiania Wykonawcy zakupić towar na rynku i odmówić przyjęcia spóźnionej dostawy. W tym przypadku Wykonawca zobowiązany jest do zapłaty kary umownej w wysokości 120 % różnicy pomiędzy cenami wynikającymi z niniejszej umowy a cenami towarów zakupionych przez Zamawiającego.</w:t>
      </w:r>
    </w:p>
    <w:p w14:paraId="1FDFBF6D" w14:textId="77777777" w:rsidR="00871284" w:rsidRDefault="003E7F3B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zapłacić Zamawiającemu karę w wysokości 10 % wartości brutto określonej w § 1 ust. 3 umowy w przypadku odstąpienia przez Wykonawcę od niniejszej umowy oraz w przypadku rozwiązania umowy przez Zamawiającego  na podstawie  § 4 ust. 1, 2 lub 3 umowy.</w:t>
      </w:r>
    </w:p>
    <w:p w14:paraId="65BF7C7B" w14:textId="77777777" w:rsidR="00871284" w:rsidRDefault="003E7F3B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Zamawiający zobowiązuje się zapłacić Wykonawcy karę w wysokości 10 % wartości brutto określonej w § 1 ust. 3 umowy w przypadku odstąpienia przez Wykonawcę od niniejszej umowy z powodu rażącego naruszenia umowy przez Zamawiającego. </w:t>
      </w:r>
    </w:p>
    <w:p w14:paraId="7E176A40" w14:textId="77777777" w:rsidR="00871284" w:rsidRDefault="003E7F3B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jest uprawniony do dochodzenia odszkodowania przewyższającego zastrzeżone kary umowne na zasadach ogólnych, jeżeli kara umowna nie pokryje szkody.</w:t>
      </w:r>
    </w:p>
    <w:p w14:paraId="635404D8" w14:textId="77777777" w:rsidR="00871284" w:rsidRDefault="003E7F3B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Łączna wartość wszystkich kar umownych naliczonych drugiej stronie nie może przekroczyć 20 % wartości zamówienia określonej w § 1 ust. 3. </w:t>
      </w:r>
    </w:p>
    <w:p w14:paraId="294ACC61" w14:textId="77777777" w:rsidR="00871284" w:rsidRDefault="00871284">
      <w:pPr>
        <w:pStyle w:val="Bezodstpw"/>
        <w:jc w:val="center"/>
        <w:rPr>
          <w:b/>
          <w:sz w:val="19"/>
          <w:szCs w:val="19"/>
          <w:lang w:eastAsia="ar-SA"/>
        </w:rPr>
      </w:pPr>
    </w:p>
    <w:p w14:paraId="358F6D05" w14:textId="77777777" w:rsidR="00871284" w:rsidRDefault="00871284">
      <w:pPr>
        <w:pStyle w:val="Bezodstpw"/>
        <w:jc w:val="center"/>
        <w:rPr>
          <w:b/>
          <w:sz w:val="19"/>
          <w:szCs w:val="19"/>
          <w:lang w:eastAsia="ar-SA"/>
        </w:rPr>
      </w:pPr>
    </w:p>
    <w:p w14:paraId="5A56331B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8</w:t>
      </w:r>
    </w:p>
    <w:p w14:paraId="37F367EE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Odstąpienie i zmiana umowy</w:t>
      </w:r>
    </w:p>
    <w:p w14:paraId="0FE6D621" w14:textId="77777777" w:rsidR="00871284" w:rsidRDefault="003E7F3B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może odstąpić od niniejszej umowy w trybie i na zasadach określonych w art. 456 PZP.</w:t>
      </w:r>
    </w:p>
    <w:p w14:paraId="25B15A1A" w14:textId="77777777" w:rsidR="00871284" w:rsidRDefault="003E7F3B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Strony mogą zmienić niniejszą umowę o zamówienie publiczne, jeżeli taka możliwość wynika wprost z przepisów prawa. </w:t>
      </w:r>
    </w:p>
    <w:p w14:paraId="1FDA4E12" w14:textId="77777777" w:rsidR="00871284" w:rsidRDefault="003E7F3B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Strony  dopuszczają zmianę umowy w przypadku:</w:t>
      </w:r>
    </w:p>
    <w:p w14:paraId="14F1CBFA" w14:textId="77777777" w:rsidR="00871284" w:rsidRDefault="003E7F3B">
      <w:pPr>
        <w:tabs>
          <w:tab w:val="left" w:pos="360"/>
        </w:tabs>
        <w:spacing w:after="0" w:line="160" w:lineRule="atLeast"/>
        <w:ind w:left="72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1) Nie wykorzystania asortymentu będącego przedmiotem umowy, poprzez wydłużenie czasu realizacji umowy o którym mowa w § 11 o okres nie dłuższy niż 12 miesięcy.</w:t>
      </w:r>
    </w:p>
    <w:p w14:paraId="1B2AFB95" w14:textId="77777777" w:rsidR="00871284" w:rsidRDefault="003E7F3B">
      <w:pPr>
        <w:tabs>
          <w:tab w:val="left" w:pos="360"/>
        </w:tabs>
        <w:spacing w:after="0" w:line="160" w:lineRule="atLeast"/>
        <w:ind w:left="72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2) Obniżenia przez Wykonawcę cen asortymentu będącego przedmiotem umowy. W powyższym przypadku strony mogą zwiększyć ilości przedmiotu umowy do wartości dla danej części/  pozycji znajdującej się w załączniku nr 1 do umowy </w:t>
      </w:r>
    </w:p>
    <w:p w14:paraId="5B023AB9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ab/>
        <w:t>3) Zmiany ustawowej stawki podatku VAT, poprzez zmianę ceny brutto asortymentu będącego przedmiotem umowy</w:t>
      </w:r>
    </w:p>
    <w:p w14:paraId="7F93C2DD" w14:textId="77777777" w:rsidR="00871284" w:rsidRDefault="003E7F3B">
      <w:pPr>
        <w:pStyle w:val="Bezodstpw"/>
        <w:ind w:left="284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 </w:t>
      </w:r>
      <w:r>
        <w:rPr>
          <w:sz w:val="19"/>
          <w:szCs w:val="19"/>
          <w:lang w:eastAsia="ar-SA"/>
        </w:rPr>
        <w:tab/>
        <w:t>4) Jeżeli w czasie realizacji umowy:</w:t>
      </w:r>
    </w:p>
    <w:p w14:paraId="62A79B8F" w14:textId="77777777" w:rsidR="00871284" w:rsidRDefault="003E7F3B">
      <w:pPr>
        <w:pStyle w:val="Bezodstpw"/>
        <w:ind w:left="436" w:firstLine="720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>a) producent przedmiotu zamówienia wskazanego w umowie zaprzestanie jego produkcji lub</w:t>
      </w:r>
    </w:p>
    <w:p w14:paraId="53079FC7" w14:textId="77777777" w:rsidR="00871284" w:rsidRDefault="003E7F3B">
      <w:pPr>
        <w:pStyle w:val="Bezodstpw"/>
        <w:ind w:left="1156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b)  przedmiot zamówienia wskazany w umowie, będzie niedostępny na rynku polskim, Zamawiający wymaga jego zastąpienia odpowiednikiem zgodnym z nazwą międzynarodową przedmiotu zamówienia,  o ile Zamawiający wyrazi zgodę na takie zastąpienie. </w:t>
      </w:r>
    </w:p>
    <w:p w14:paraId="66898589" w14:textId="77777777" w:rsidR="00871284" w:rsidRDefault="003E7F3B">
      <w:pPr>
        <w:pStyle w:val="Bezodstpw"/>
        <w:ind w:left="284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lastRenderedPageBreak/>
        <w:t>- W powyższych przypadkach dopuszcza się zmianę w umowie zaoferowanego przedmiotu zamówienia, producenta, zaoferowanej ilości opakowań stosownie do ilości wymaganej przez Zamawiającego, ceny jednostkowej opakowania na proporcjonalną do oferowanego opakowania przed zmianą i po zmianie wraz z dalszymi konsekwencjami rachunkowymi, przy czy zastrzega się że całkowita wartość brutto zmienionej pozycji nie może ulec zwiększeniu</w:t>
      </w:r>
    </w:p>
    <w:p w14:paraId="44D4B65B" w14:textId="77777777" w:rsidR="00871284" w:rsidRDefault="003E7F3B">
      <w:pPr>
        <w:pStyle w:val="Bezodstpw"/>
        <w:ind w:left="284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 </w:t>
      </w:r>
    </w:p>
    <w:p w14:paraId="2F6495E1" w14:textId="77777777" w:rsidR="00871284" w:rsidRDefault="00871284">
      <w:pPr>
        <w:pStyle w:val="Bezodstpw"/>
        <w:ind w:left="284"/>
        <w:rPr>
          <w:sz w:val="19"/>
          <w:szCs w:val="19"/>
          <w:lang w:eastAsia="ar-SA"/>
        </w:rPr>
      </w:pPr>
    </w:p>
    <w:p w14:paraId="40D6A3E4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9</w:t>
      </w:r>
    </w:p>
    <w:p w14:paraId="055A42CA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Waloryzacja w przypadku umów zawartych na okres dłuższy niż 12 miesięcy</w:t>
      </w:r>
    </w:p>
    <w:p w14:paraId="72C0F481" w14:textId="77777777" w:rsidR="00871284" w:rsidRDefault="003E7F3B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przypadku umów zawartych na okres dłuższy niż 12 miesięcy strony przewidują, iż istnieje możliwość zmiany umowy w zakresie wynagrodzenia jeżeli w okresie obowiązywania umowy, po okresie niezmienności cen zaistnieje:</w:t>
      </w:r>
    </w:p>
    <w:p w14:paraId="6F70F0BF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1) zmiana wysokości minimalnego wynagrodzenia za pracę albo wysokości minimalnej stawki godzinowej, ustalonych na podstawie przepisów ustawy z dnia 10 października 2002r. o minimalnym wynagrodzeniu za pracę</w:t>
      </w:r>
    </w:p>
    <w:p w14:paraId="5AD0C134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2) zmiana zasad podlegania ubezpieczeniom społecznym lub ubezpieczeniu zdrowotnemu lub wysokości stawki składki na ubezpieczenie społeczne lub zdrowotne, </w:t>
      </w:r>
    </w:p>
    <w:p w14:paraId="1590BE70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3) zmiana zasad gromadzenia i wysokości wpłat do pracowniczych planów kapitałowych, o których mowa w ustawie z dnia 4 października 2018 r. o pracowniczych planach kapitałowych - a zmiany te będą miały wpływ na koszty wykonania zamówienia przez Wykonawcę. </w:t>
      </w:r>
    </w:p>
    <w:p w14:paraId="6CE67A4B" w14:textId="77777777" w:rsidR="00871284" w:rsidRDefault="003E7F3B">
      <w:pPr>
        <w:pStyle w:val="Akapitzlist"/>
        <w:numPr>
          <w:ilvl w:val="0"/>
          <w:numId w:val="10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Wykonawca najpóźniej w terminie 30 dni od dnia wejścia w życie przepisów wprowadzających zmiany, o których mowa w ust. 1, może wystąpić do Zamawiającego z pisemnym wnioskiem o dokonanie zmiany umowy w zakresie wysokości wynagrodzenia wraz z jej uzasadnieniem oraz dokumentami niezbędnymi do oceny przez Zamawiającego, czy zmiany mają wpływ na koszty wykonania umowy przez Wykonawcę oraz w jakim stopniu zmiany tych kosztów uzasadniają zmianę wysokości wynagrodzenia Wykonawcy określonego w umowie, a w szczególności:</w:t>
      </w:r>
    </w:p>
    <w:p w14:paraId="60EE8482" w14:textId="77777777" w:rsidR="00871284" w:rsidRDefault="003E7F3B">
      <w:pPr>
        <w:pStyle w:val="Akapitzlist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a) szczegółową kalkulację proponowanej zmienionej wysokości wynagrodzenia Wykonawcy oraz wykazanie adekwatności propozycji do zmiany wysokości kosztów wykonania umowy przez Wykonawcę,</w:t>
      </w:r>
    </w:p>
    <w:p w14:paraId="395E5368" w14:textId="77777777" w:rsidR="00871284" w:rsidRDefault="003E7F3B">
      <w:pPr>
        <w:pStyle w:val="Akapitzlist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b) przyjęte przez Wykonawcę zasady kalkulacji wysokości kosztów wykonania umowy oraz założenia, co do wysokości dotychczasowych oraz przyszłych kosztów wykonania umowy, wraz z dokumentami potwierdzającymi prawidłowość przyjętych założeń –takimi jak np. umowy o pracę lub dokumenty potwierdzające zgłoszenie pracowników do ubezpieczeń.</w:t>
      </w:r>
    </w:p>
    <w:p w14:paraId="72B290FF" w14:textId="77777777" w:rsidR="00871284" w:rsidRDefault="003E7F3B">
      <w:pPr>
        <w:pStyle w:val="Akapitzlist"/>
        <w:numPr>
          <w:ilvl w:val="0"/>
          <w:numId w:val="10"/>
        </w:numPr>
        <w:spacing w:after="55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 terminie 30 dni od otrzymania wniosku, o którym mowa w ust. 2, Zamawiający może zwrócić się do Wykonawcy o jego uzupełnienie, poprzez przekazanie dodatkowych wyjaśnień, informacji lub dokumentów (np. zażądać oryginałów do wglądu lub kopii potwierdzonych za zgodność z oryginałami).</w:t>
      </w:r>
    </w:p>
    <w:p w14:paraId="47718D22" w14:textId="77777777" w:rsidR="00871284" w:rsidRDefault="003E7F3B">
      <w:pPr>
        <w:pStyle w:val="Akapitzlist"/>
        <w:numPr>
          <w:ilvl w:val="0"/>
          <w:numId w:val="10"/>
        </w:numPr>
        <w:spacing w:after="55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Zamawiający w terminie 30 dni od otrzymania kompletnego wniosku zajmie wobec niego pisemne stanowisko. Za dzień przekazania stanowiska uznaje się dzień jego wysłania na adres właściwy dla doręczeń pism dla Wykonawcy.</w:t>
      </w:r>
    </w:p>
    <w:p w14:paraId="6A402CFD" w14:textId="77777777" w:rsidR="00871284" w:rsidRDefault="003E7F3B">
      <w:pPr>
        <w:pStyle w:val="Akapitzlist"/>
        <w:numPr>
          <w:ilvl w:val="0"/>
          <w:numId w:val="10"/>
        </w:numPr>
        <w:spacing w:after="55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Zamawiający najpóźniej w terminie 30 dni od dnia wejście w życie przepisów wprowadzających zmiany, o których mowa w ust. 1 może przekazać Wykonawcy pisemny wniosek o dokonanie zmiany umowy. Wniosek powinien zawierać, co najmniej propozycję zmiany umowy w zakresie wysokości wynagrodzenia oraz powołanie zmian przepisów.</w:t>
      </w:r>
    </w:p>
    <w:p w14:paraId="3B0AC55F" w14:textId="77777777" w:rsidR="00871284" w:rsidRDefault="003E7F3B">
      <w:pPr>
        <w:pStyle w:val="Akapitzlist"/>
        <w:numPr>
          <w:ilvl w:val="0"/>
          <w:numId w:val="10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Przed przekazaniem wniosku, o którym mowa w ust. 5, Zamawiający może zwrócić się do Wykonawcy o udzielenie informacji lub przekazanie wyjaśnień lub dokumentów (oryginałów do wglądu lub kopii potwierdzonych za zgodność </w:t>
      </w:r>
    </w:p>
    <w:p w14:paraId="274290B9" w14:textId="77777777" w:rsidR="00871284" w:rsidRDefault="003E7F3B">
      <w:pPr>
        <w:pStyle w:val="Akapitzlist"/>
        <w:spacing w:after="53" w:line="240" w:lineRule="auto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z oryginałem) niezbędnych do oceny przez Zamawiającego, czy zmiany, o których mowa w ust. 1 pkt 7), mają wpływ na koszty wykonania umowy przez Wykonawcę oraz w jakim stopniu zmiany tych kosztów uzasadniają zmianę wysokości wynagrodzenia. Rodzaj i zakres tych informacji określi Zamawiający. Postanowienia ust. 3 - 5 stosuje się odpowiednio, </w:t>
      </w:r>
    </w:p>
    <w:p w14:paraId="3FB6E06D" w14:textId="77777777" w:rsidR="00871284" w:rsidRDefault="003E7F3B">
      <w:pPr>
        <w:pStyle w:val="Akapitzlist"/>
        <w:spacing w:after="53" w:line="240" w:lineRule="auto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z tym, że Wykonawca jest zobowiązany w każdym przypadku do zajęcia pisemnego stanowiska w terminie 30dni od dnia otrzymania wniosku od Zamawiającego.</w:t>
      </w:r>
    </w:p>
    <w:p w14:paraId="65CC798E" w14:textId="77777777" w:rsidR="00871284" w:rsidRDefault="003E7F3B">
      <w:pPr>
        <w:pStyle w:val="Akapitzlist"/>
        <w:numPr>
          <w:ilvl w:val="0"/>
          <w:numId w:val="10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Jeżeli w trakcie procedury opisanej w ust. 2 -6 zostanie wykazane, że zmiany, o których mowa w ust 1 uzasadniają zmianę wysokości wynagrodzenia, Strony uzgodnią treść aneksu do umowy oraz podpiszą aneks, z zachowaniem zasady zmiany wysokości wynagrodzenia w kwocie odpowiadającej zmianie kosztów wykonania umowy wywołanych przyczynami określonymi w ust. 1.</w:t>
      </w:r>
    </w:p>
    <w:p w14:paraId="7060331F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10</w:t>
      </w:r>
    </w:p>
    <w:p w14:paraId="359613BD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Zastrzeżona forma zmiany umowy</w:t>
      </w:r>
    </w:p>
    <w:p w14:paraId="59800DA7" w14:textId="77777777" w:rsidR="00871284" w:rsidRDefault="003E7F3B">
      <w:pPr>
        <w:pStyle w:val="Akapitzlist"/>
        <w:numPr>
          <w:ilvl w:val="0"/>
          <w:numId w:val="11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Zmiana umowy wymaga formy pisemnej pod rygorem nieważności. </w:t>
      </w:r>
    </w:p>
    <w:p w14:paraId="2098B143" w14:textId="77777777" w:rsidR="00871284" w:rsidRDefault="003E7F3B">
      <w:pPr>
        <w:pStyle w:val="Akapitzlist"/>
        <w:numPr>
          <w:ilvl w:val="0"/>
          <w:numId w:val="11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Stwierdzenie  wystąpienia jednej z przesłanek do zawarcia aneksu do umowy nie stanowi bezwzględnego zobowiązania Zamawiającego do zawarcia takiego aneksu. </w:t>
      </w:r>
    </w:p>
    <w:p w14:paraId="1CD518E8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11</w:t>
      </w:r>
    </w:p>
    <w:p w14:paraId="36292D49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Siła wyższa</w:t>
      </w:r>
    </w:p>
    <w:p w14:paraId="64BB1B6A" w14:textId="77777777" w:rsidR="00871284" w:rsidRDefault="003E7F3B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Przez określenie siła wyższa strony umowy rozumieją wystąpienie zdarzenia o charakterze nadzwyczajnym, zewnętrznego, niemożliwego do przewidzenia i zapobieżenia, którego nie dało się uniknąć nawet przy zachowaniu należytej staranności, a które uniemożliwiają realizację zobowiązań umownych w całości lub części, w szczególności: </w:t>
      </w:r>
    </w:p>
    <w:p w14:paraId="79179FCD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1) wojny (wypowiedziane lub nie) oraz inne działania zbrojne, inwazje, mobilizacje, rekwizycje lub embarga; </w:t>
      </w:r>
    </w:p>
    <w:p w14:paraId="1A5A63B3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2) terroryzm, rebelia, rewolucja, powstanie, przewrót wojskowy lub cywilny lub wojna domowa; </w:t>
      </w:r>
    </w:p>
    <w:p w14:paraId="18AF96FB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lastRenderedPageBreak/>
        <w:t xml:space="preserve">3) promieniowanie radioaktywne lub skażenie przez radioaktywność od paliwa jądrowego lub odpadów  jądrowych, ze spalania paliwa jądrowego, radioaktywnych toksycznych materiałów wybuchowych oraz innych niebezpiecznych właściwości wszelkich wybuchowych zespołów nuklearnych składników; </w:t>
      </w:r>
    </w:p>
    <w:p w14:paraId="233FE391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4) klęski żywiołowe, takie jak trzęsienie ziemi, powódź, pożar lub inne, ogłoszone zgodnie z przepisami obowiązującymi w kraju wystąpienia klęski żywiołowej. </w:t>
      </w:r>
    </w:p>
    <w:p w14:paraId="6509F6FC" w14:textId="77777777" w:rsidR="00871284" w:rsidRDefault="003E7F3B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Jeżeli którakolwiek ze stron stwierdzi, że umowa nie może być realizowana z powodu działania siły wyższej lub z powodu następstw działania siły wyższej, niezwłocznie powiadomi o tym na piśmie drugą stronę. </w:t>
      </w:r>
    </w:p>
    <w:p w14:paraId="4A54FC0F" w14:textId="77777777" w:rsidR="00871284" w:rsidRDefault="003E7F3B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 przypadku wystąpienia siły wyższej lub jej następstw uniemożliwiających kontynuację wykonywania dostaw zgodnie </w:t>
      </w:r>
    </w:p>
    <w:p w14:paraId="3956B579" w14:textId="77777777" w:rsidR="00871284" w:rsidRDefault="003E7F3B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z umową, strony spotkają się w celu uzgodnienia wzajemnych działań minimalizujących negatywne skutki wystąpienia siły wyższej. </w:t>
      </w:r>
    </w:p>
    <w:p w14:paraId="4E7CBD9F" w14:textId="3E3B52FB" w:rsidR="00871284" w:rsidRDefault="003E7F3B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Jeżeli czas trwania siły wyższej jest dłuższy niż 14 dni i jeżeli nie osiągnięto w tej kwestii stosownego porozumienia, to każda ze stron ma prawo do wypowiedzenia umowy w zakresie niewykonanej części umowy ze skutkiem natychmiastowym, bez zachowania prawa do dochodzenia odszkodowania.</w:t>
      </w:r>
    </w:p>
    <w:p w14:paraId="04EB4359" w14:textId="77777777" w:rsidR="00CC5769" w:rsidRDefault="00CC5769" w:rsidP="00CC5769">
      <w:pPr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</w:p>
    <w:p w14:paraId="22834E5C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12</w:t>
      </w:r>
    </w:p>
    <w:p w14:paraId="2261F1D8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Postanowienia końcowe</w:t>
      </w:r>
    </w:p>
    <w:p w14:paraId="2287BDD1" w14:textId="77777777" w:rsidR="00871284" w:rsidRDefault="003E7F3B">
      <w:pPr>
        <w:numPr>
          <w:ilvl w:val="0"/>
          <w:numId w:val="13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kwestiach nie uregulowanych niniejszą umową mają zastosowanie przepisy Kodeksu Cywilnego oraz „PZP”.</w:t>
      </w:r>
    </w:p>
    <w:p w14:paraId="4C89C64E" w14:textId="77777777" w:rsidR="00871284" w:rsidRDefault="003E7F3B">
      <w:pPr>
        <w:numPr>
          <w:ilvl w:val="0"/>
          <w:numId w:val="13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Wszelkie sprawy sporne wynikające z realizacji niniejszej umowy rozstrzygać będzie Sąd właściwy dla siedziby Zamawiającego.</w:t>
      </w:r>
    </w:p>
    <w:p w14:paraId="5C896DD5" w14:textId="77777777" w:rsidR="00871284" w:rsidRDefault="003E7F3B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13</w:t>
      </w:r>
    </w:p>
    <w:p w14:paraId="1F4779DE" w14:textId="77777777" w:rsidR="00871284" w:rsidRDefault="003E7F3B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Obowiązek informacyjny w zakresie danych osobowych</w:t>
      </w:r>
    </w:p>
    <w:p w14:paraId="141B0C4C" w14:textId="77777777" w:rsidR="00871284" w:rsidRDefault="003E7F3B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 xml:space="preserve">Administratorem danych osobowych Wykonawcy jest Szpital Powiatowy w Limanowej Imienia Miłosierdzia Bożego, 34 – 600 Limanowa, ul Piłsudskiego 61. </w:t>
      </w:r>
    </w:p>
    <w:p w14:paraId="6CB3807F" w14:textId="77777777" w:rsidR="00871284" w:rsidRDefault="003E7F3B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cs="Times New Roman"/>
          <w:sz w:val="19"/>
          <w:szCs w:val="19"/>
        </w:rPr>
        <w:t>Szpital Powiatowy w Limanowej Imienia Miłosierdzia Bożego powołał Inspektora Ochrony Danych. Dane kontaktowe Inspektora Ochrony Danych: …………………</w:t>
      </w:r>
    </w:p>
    <w:p w14:paraId="3D556D84" w14:textId="77777777" w:rsidR="00871284" w:rsidRDefault="003E7F3B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są przetwarzane (w tym są zbierane) przez Szpital wyłącznie w celu:</w:t>
      </w:r>
    </w:p>
    <w:p w14:paraId="115731A7" w14:textId="77777777" w:rsidR="00871284" w:rsidRDefault="003E7F3B">
      <w:pPr>
        <w:numPr>
          <w:ilvl w:val="0"/>
          <w:numId w:val="1"/>
        </w:numPr>
        <w:spacing w:after="12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przeprowadzenia postępowania o udzielenie zamówienia publicznego,</w:t>
      </w:r>
    </w:p>
    <w:p w14:paraId="59189F32" w14:textId="77777777" w:rsidR="00871284" w:rsidRDefault="003E7F3B">
      <w:pPr>
        <w:numPr>
          <w:ilvl w:val="0"/>
          <w:numId w:val="1"/>
        </w:numPr>
        <w:spacing w:after="12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dochodzenia ewentualnych roszczeń.</w:t>
      </w:r>
    </w:p>
    <w:p w14:paraId="20A01E9A" w14:textId="77777777" w:rsidR="00871284" w:rsidRDefault="003E7F3B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Podstawa prawna przetwarzania przez UCK danych osobowych Wykonawcy : </w:t>
      </w:r>
      <w:r>
        <w:rPr>
          <w:rFonts w:asciiTheme="majorHAnsi" w:hAnsiTheme="majorHAnsi"/>
          <w:color w:val="4472C4"/>
          <w:sz w:val="19"/>
          <w:szCs w:val="19"/>
        </w:rPr>
        <w:t>art. 6 ust. 1 lit. c RODO</w:t>
      </w:r>
      <w:r>
        <w:rPr>
          <w:rFonts w:asciiTheme="majorHAnsi" w:hAnsiTheme="majorHAnsi"/>
          <w:sz w:val="19"/>
          <w:szCs w:val="19"/>
        </w:rPr>
        <w:t xml:space="preserve">, zgodnie z którego treścią dopuszcza się przetwarzanie danych osobowych jeśli jest to niezbędne do wypełnienia obowiązku prawnego ciążącego na administratorze. Podanie przez Wykonawcę danych osobowych jest </w:t>
      </w:r>
      <w:r>
        <w:rPr>
          <w:rFonts w:asciiTheme="majorHAnsi" w:hAnsiTheme="majorHAnsi"/>
          <w:b/>
          <w:sz w:val="19"/>
          <w:szCs w:val="19"/>
        </w:rPr>
        <w:t>obowiązkowe, jest wymogiem ustawowym</w:t>
      </w:r>
      <w:r>
        <w:rPr>
          <w:rFonts w:asciiTheme="majorHAnsi" w:hAnsiTheme="majorHAnsi"/>
          <w:sz w:val="19"/>
          <w:szCs w:val="19"/>
        </w:rPr>
        <w:t xml:space="preserve"> i wynika z ustawy Prawo zamówień publicznych. Niepodanie tych danych uniemożliwia przeprowadzenie postępowania o udzielenie zamówienia publicznego z  udziałem Wykonawcy.</w:t>
      </w:r>
    </w:p>
    <w:p w14:paraId="39C2C0D4" w14:textId="77777777" w:rsidR="00871284" w:rsidRDefault="003E7F3B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mogą być przekazywane następującym kategoriom odbiorców:</w:t>
      </w:r>
    </w:p>
    <w:p w14:paraId="7F6C5868" w14:textId="77777777" w:rsidR="00871284" w:rsidRDefault="003E7F3B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podmiotom uprawnionym na podstawie przepisów prawa,</w:t>
      </w:r>
    </w:p>
    <w:p w14:paraId="7A889459" w14:textId="77777777" w:rsidR="00871284" w:rsidRDefault="003E7F3B">
      <w:pPr>
        <w:numPr>
          <w:ilvl w:val="0"/>
          <w:numId w:val="2"/>
        </w:numPr>
        <w:spacing w:after="160" w:line="254" w:lineRule="auto"/>
        <w:ind w:left="709"/>
        <w:contextualSpacing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podmiotom współpracującym ze Szpitalem w zakresie realizacji świadczeń niezbędnych dla realizacji zadań Szpitala</w:t>
      </w:r>
    </w:p>
    <w:p w14:paraId="64B02339" w14:textId="77777777" w:rsidR="00871284" w:rsidRDefault="003E7F3B">
      <w:pPr>
        <w:numPr>
          <w:ilvl w:val="0"/>
          <w:numId w:val="2"/>
        </w:numPr>
        <w:spacing w:after="160" w:line="254" w:lineRule="auto"/>
        <w:ind w:left="709"/>
        <w:contextualSpacing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osobom upoważnionym przez Administratora Danych, w tym pracownikom i współpracownikom, którzy muszą mieć dostęp do danych, aby wykonywać swoje obowiązki,</w:t>
      </w:r>
    </w:p>
    <w:p w14:paraId="54443C83" w14:textId="77777777" w:rsidR="00871284" w:rsidRDefault="003E7F3B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osobom i/lub podmiotom upoważnionym przez Wykonawcę,</w:t>
      </w:r>
    </w:p>
    <w:p w14:paraId="58D262A0" w14:textId="77777777" w:rsidR="00871284" w:rsidRDefault="003E7F3B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organowi założycielskiemu Szpitala,</w:t>
      </w:r>
    </w:p>
    <w:p w14:paraId="1A1E89B1" w14:textId="77777777" w:rsidR="00871284" w:rsidRDefault="003E7F3B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innym osobom i/lub podmiotom ze względu na jawność postępowania.</w:t>
      </w:r>
    </w:p>
    <w:p w14:paraId="2094FE8E" w14:textId="77777777" w:rsidR="00871284" w:rsidRDefault="003E7F3B">
      <w:pPr>
        <w:numPr>
          <w:ilvl w:val="0"/>
          <w:numId w:val="3"/>
        </w:numPr>
        <w:spacing w:after="120" w:line="254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 xml:space="preserve">Dane osobowe Wykonawcy będą przechowywane przez okres wymagany przepisami prawa. Z zastrzeżeniem tego terminu, jeśli celem przetwarzania danych Wykonawcy jest dochodzenie roszczeń, to przetwarzamy dane – w tym celu – przez okres przedawnienia roszczeń wynikający z przepisów ustawy Kodeks cywilny. Po upływie wyżej wymienionych okresów dane Wykonawcy są usuwane lub poddawane </w:t>
      </w:r>
      <w:proofErr w:type="spellStart"/>
      <w:r>
        <w:rPr>
          <w:rFonts w:asciiTheme="majorHAnsi" w:hAnsiTheme="majorHAnsi"/>
          <w:sz w:val="19"/>
          <w:szCs w:val="19"/>
        </w:rPr>
        <w:t>anonimizacji</w:t>
      </w:r>
      <w:proofErr w:type="spellEnd"/>
      <w:r>
        <w:rPr>
          <w:rFonts w:asciiTheme="majorHAnsi" w:hAnsiTheme="majorHAnsi"/>
          <w:sz w:val="19"/>
          <w:szCs w:val="19"/>
        </w:rPr>
        <w:t>.</w:t>
      </w:r>
    </w:p>
    <w:p w14:paraId="0EF64A5B" w14:textId="77777777" w:rsidR="00871284" w:rsidRDefault="003E7F3B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nie będą przekazywane do państwa trzeciego ani organizacji międzynarodowej.</w:t>
      </w:r>
    </w:p>
    <w:p w14:paraId="198F4473" w14:textId="77777777" w:rsidR="00871284" w:rsidRDefault="003E7F3B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2841BCE1" w14:textId="77777777" w:rsidR="00871284" w:rsidRDefault="003E7F3B">
      <w:pPr>
        <w:numPr>
          <w:ilvl w:val="0"/>
          <w:numId w:val="3"/>
        </w:numPr>
        <w:spacing w:after="120" w:line="259" w:lineRule="auto"/>
        <w:ind w:left="284"/>
        <w:contextualSpacing/>
        <w:rPr>
          <w:rFonts w:asciiTheme="majorHAnsi" w:hAnsiTheme="majorHAnsi"/>
          <w:sz w:val="19"/>
          <w:szCs w:val="19"/>
        </w:rPr>
      </w:pPr>
      <w:r>
        <w:rPr>
          <w:rFonts w:cs="Times New Roman"/>
          <w:bCs/>
          <w:sz w:val="19"/>
          <w:szCs w:val="19"/>
        </w:rPr>
        <w:t xml:space="preserve">Wykonawcy przysługuje prawo wniesienie skargi do Organu Nadzorczego (do 25 maja 2018 r. GIODO, od 25 maja 2018 r. PUODO), </w:t>
      </w:r>
      <w:r>
        <w:rPr>
          <w:rFonts w:cs="Times New Roman"/>
          <w:sz w:val="19"/>
          <w:szCs w:val="19"/>
        </w:rPr>
        <w:t>gdy uznasz, iż ich przetwarzanie narusza unijne Rozporządzenie Parlamentu Europejskiego i Rady (UE) 2016/679 z dnia 27 kwietnia 2016 r. w sprawie ochrony osób fizycznych w związku z przetwarzaniem danych osobowych i w sprawie swobodnego przepływu takich danych oraz uchylenia dyrektywy 95/46/WE (tzw. ogólne rozporządzenie o ochronie danych osobowych, w skrócie RODO).</w:t>
      </w:r>
    </w:p>
    <w:p w14:paraId="7CF7DA0D" w14:textId="77777777" w:rsidR="00871284" w:rsidRDefault="003E7F3B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cs="Times New Roman"/>
          <w:bCs/>
          <w:sz w:val="19"/>
          <w:szCs w:val="19"/>
        </w:rPr>
        <w:t>Dane osobowe Wykonawcy nie podlegają zautomatyzowanemu podejmowaniu decyzji, w tym profilowaniu.</w:t>
      </w:r>
    </w:p>
    <w:p w14:paraId="4B752E84" w14:textId="7F534947" w:rsidR="00871284" w:rsidRDefault="00871284">
      <w:pPr>
        <w:spacing w:line="160" w:lineRule="atLeast"/>
        <w:jc w:val="center"/>
        <w:rPr>
          <w:rFonts w:asciiTheme="majorHAnsi" w:hAnsiTheme="majorHAnsi"/>
          <w:b/>
          <w:i/>
          <w:sz w:val="19"/>
          <w:szCs w:val="19"/>
          <w:lang w:eastAsia="ar-SA"/>
        </w:rPr>
      </w:pPr>
    </w:p>
    <w:p w14:paraId="6105533A" w14:textId="44CAFA6F" w:rsidR="00CC5769" w:rsidRDefault="00CC5769" w:rsidP="00CC5769">
      <w:pPr>
        <w:tabs>
          <w:tab w:val="left" w:pos="284"/>
          <w:tab w:val="left" w:pos="8080"/>
        </w:tabs>
        <w:spacing w:after="0" w:line="240" w:lineRule="auto"/>
        <w:ind w:right="-2"/>
        <w:rPr>
          <w:b/>
          <w:bCs/>
          <w:sz w:val="19"/>
          <w:szCs w:val="19"/>
        </w:rPr>
      </w:pPr>
      <w:r>
        <w:rPr>
          <w:b/>
          <w:bCs/>
        </w:rPr>
        <w:lastRenderedPageBreak/>
        <w:t xml:space="preserve">                                                                                  </w:t>
      </w:r>
      <w:r w:rsidR="009038A5">
        <w:rPr>
          <w:b/>
          <w:bCs/>
        </w:rPr>
        <w:t xml:space="preserve">    </w:t>
      </w:r>
      <w:r>
        <w:rPr>
          <w:b/>
          <w:bCs/>
        </w:rPr>
        <w:t xml:space="preserve">  </w:t>
      </w:r>
      <w:r w:rsidR="009038A5">
        <w:rPr>
          <w:b/>
          <w:bCs/>
        </w:rPr>
        <w:t xml:space="preserve">    </w:t>
      </w:r>
      <w:r>
        <w:rPr>
          <w:b/>
          <w:bCs/>
          <w:sz w:val="19"/>
          <w:szCs w:val="19"/>
        </w:rPr>
        <w:t>§ 14</w:t>
      </w:r>
    </w:p>
    <w:p w14:paraId="2456C65E" w14:textId="7F7B782F" w:rsidR="00CC5769" w:rsidRDefault="00CC5769" w:rsidP="00CC5769">
      <w:pPr>
        <w:tabs>
          <w:tab w:val="left" w:pos="284"/>
          <w:tab w:val="left" w:pos="8080"/>
        </w:tabs>
        <w:spacing w:after="0" w:line="240" w:lineRule="auto"/>
        <w:ind w:right="-2"/>
        <w:rPr>
          <w:b/>
          <w:bCs/>
          <w:sz w:val="19"/>
          <w:szCs w:val="19"/>
        </w:rPr>
      </w:pPr>
      <w:r>
        <w:rPr>
          <w:b/>
          <w:bCs/>
        </w:rPr>
        <w:t xml:space="preserve">                                                                    </w:t>
      </w:r>
      <w:r>
        <w:rPr>
          <w:b/>
          <w:bCs/>
          <w:sz w:val="19"/>
          <w:szCs w:val="19"/>
        </w:rPr>
        <w:t xml:space="preserve">          </w:t>
      </w:r>
      <w:r w:rsidR="009038A5">
        <w:rPr>
          <w:b/>
          <w:bCs/>
          <w:sz w:val="19"/>
          <w:szCs w:val="19"/>
        </w:rPr>
        <w:t xml:space="preserve">          </w:t>
      </w:r>
      <w:r>
        <w:rPr>
          <w:b/>
          <w:bCs/>
          <w:sz w:val="19"/>
          <w:szCs w:val="19"/>
        </w:rPr>
        <w:t>Podwykonawcy</w:t>
      </w:r>
    </w:p>
    <w:p w14:paraId="3004C603" w14:textId="606BAB62" w:rsidR="00CC5769" w:rsidRDefault="009038A5" w:rsidP="00CC5769">
      <w:pPr>
        <w:tabs>
          <w:tab w:val="left" w:pos="284"/>
          <w:tab w:val="left" w:pos="8080"/>
        </w:tabs>
        <w:spacing w:after="0" w:line="240" w:lineRule="auto"/>
        <w:ind w:right="-2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</w:t>
      </w:r>
    </w:p>
    <w:p w14:paraId="422D2DF7" w14:textId="77777777" w:rsidR="00CC5769" w:rsidRDefault="00CC5769" w:rsidP="00CC5769">
      <w:pPr>
        <w:pStyle w:val="Default"/>
        <w:spacing w:after="55"/>
        <w:jc w:val="both"/>
        <w:rPr>
          <w:rFonts w:ascii="Calibri" w:eastAsia="MingLiU_HKSCS" w:hAnsi="Calibri"/>
          <w:sz w:val="19"/>
          <w:szCs w:val="19"/>
        </w:rPr>
      </w:pPr>
      <w:r>
        <w:rPr>
          <w:rFonts w:ascii="Calibri" w:eastAsia="MingLiU_HKSCS" w:hAnsi="Calibri"/>
          <w:sz w:val="19"/>
          <w:szCs w:val="19"/>
        </w:rPr>
        <w:t>1. Podwykonawcy wykonaj</w:t>
      </w:r>
      <w:r>
        <w:rPr>
          <w:rFonts w:ascii="Calibri" w:eastAsia="MingLiU_HKSCS" w:hAnsi="Calibri" w:cs="Cambria"/>
          <w:sz w:val="19"/>
          <w:szCs w:val="19"/>
        </w:rPr>
        <w:t>ą</w:t>
      </w:r>
      <w:r>
        <w:rPr>
          <w:rFonts w:ascii="Calibri" w:eastAsia="MingLiU_HKSCS" w:hAnsi="Calibri"/>
          <w:sz w:val="19"/>
          <w:szCs w:val="19"/>
        </w:rPr>
        <w:t xml:space="preserve"> zam</w:t>
      </w:r>
      <w:r>
        <w:rPr>
          <w:rFonts w:ascii="Calibri" w:eastAsia="MingLiU_HKSCS" w:hAnsi="Calibri" w:cs="MingLiU_HKSCS"/>
          <w:sz w:val="19"/>
          <w:szCs w:val="19"/>
        </w:rPr>
        <w:t>ó</w:t>
      </w:r>
      <w:r>
        <w:rPr>
          <w:rFonts w:ascii="Calibri" w:eastAsia="MingLiU_HKSCS" w:hAnsi="Calibri"/>
          <w:sz w:val="19"/>
          <w:szCs w:val="19"/>
        </w:rPr>
        <w:t xml:space="preserve">wienie w zakresie: </w:t>
      </w:r>
    </w:p>
    <w:p w14:paraId="5A494481" w14:textId="77777777" w:rsidR="00CC5769" w:rsidRDefault="00CC5769" w:rsidP="00CC5769">
      <w:pPr>
        <w:pStyle w:val="Default"/>
        <w:spacing w:after="55"/>
        <w:jc w:val="both"/>
        <w:rPr>
          <w:rFonts w:ascii="Calibri" w:eastAsia="MingLiU_HKSCS" w:hAnsi="Calibri"/>
          <w:sz w:val="19"/>
          <w:szCs w:val="19"/>
        </w:rPr>
      </w:pPr>
      <w:r>
        <w:rPr>
          <w:rFonts w:ascii="Calibri" w:eastAsia="MingLiU_HKSCS" w:hAnsi="Calibri"/>
          <w:sz w:val="19"/>
          <w:szCs w:val="19"/>
        </w:rPr>
        <w:t xml:space="preserve">1) _____________________________________________________________, </w:t>
      </w:r>
    </w:p>
    <w:p w14:paraId="47D5F8A8" w14:textId="77777777" w:rsidR="00CC5769" w:rsidRDefault="00CC5769" w:rsidP="00CC5769">
      <w:pPr>
        <w:pStyle w:val="Default"/>
        <w:jc w:val="both"/>
        <w:rPr>
          <w:rFonts w:ascii="Calibri" w:eastAsia="MingLiU_HKSCS" w:hAnsi="Calibri"/>
          <w:sz w:val="19"/>
          <w:szCs w:val="19"/>
        </w:rPr>
      </w:pPr>
      <w:r>
        <w:rPr>
          <w:rFonts w:ascii="Calibri" w:eastAsia="MingLiU_HKSCS" w:hAnsi="Calibri"/>
          <w:sz w:val="19"/>
          <w:szCs w:val="19"/>
        </w:rPr>
        <w:t>2) _____________________________________________________________</w:t>
      </w:r>
    </w:p>
    <w:p w14:paraId="76B11F2B" w14:textId="77777777" w:rsidR="00CC5769" w:rsidRDefault="00CC5769" w:rsidP="00CC5769">
      <w:pPr>
        <w:pStyle w:val="Default"/>
        <w:jc w:val="both"/>
        <w:rPr>
          <w:rFonts w:ascii="Calibri" w:eastAsia="MingLiU_HKSCS" w:hAnsi="Calibri"/>
          <w:sz w:val="19"/>
          <w:szCs w:val="19"/>
        </w:rPr>
      </w:pPr>
      <w:r>
        <w:rPr>
          <w:rFonts w:ascii="Calibri" w:eastAsia="MingLiU_HKSCS" w:hAnsi="Calibri"/>
          <w:sz w:val="19"/>
          <w:szCs w:val="19"/>
        </w:rPr>
        <w:t>2. Powierzenie wykonania cz</w:t>
      </w:r>
      <w:r>
        <w:rPr>
          <w:rFonts w:ascii="Calibri" w:eastAsia="MingLiU_HKSCS" w:hAnsi="Calibri" w:cs="Cambria"/>
          <w:sz w:val="19"/>
          <w:szCs w:val="19"/>
        </w:rPr>
        <w:t>ęś</w:t>
      </w:r>
      <w:r>
        <w:rPr>
          <w:rFonts w:ascii="Calibri" w:eastAsia="MingLiU_HKSCS" w:hAnsi="Calibri"/>
          <w:sz w:val="19"/>
          <w:szCs w:val="19"/>
        </w:rPr>
        <w:t>ci zam</w:t>
      </w:r>
      <w:r>
        <w:rPr>
          <w:rFonts w:ascii="Calibri" w:eastAsia="MingLiU_HKSCS" w:hAnsi="Calibri" w:cs="MingLiU_HKSCS"/>
          <w:sz w:val="19"/>
          <w:szCs w:val="19"/>
        </w:rPr>
        <w:t>ó</w:t>
      </w:r>
      <w:r>
        <w:rPr>
          <w:rFonts w:ascii="Calibri" w:eastAsia="MingLiU_HKSCS" w:hAnsi="Calibri"/>
          <w:sz w:val="19"/>
          <w:szCs w:val="19"/>
        </w:rPr>
        <w:t>wienia podwykonawcom nie zwalnia Wykonawcy z odpowiedzialno</w:t>
      </w:r>
      <w:r>
        <w:rPr>
          <w:rFonts w:ascii="Calibri" w:eastAsia="MingLiU_HKSCS" w:hAnsi="Calibri" w:cs="Cambria"/>
          <w:sz w:val="19"/>
          <w:szCs w:val="19"/>
        </w:rPr>
        <w:t>ś</w:t>
      </w:r>
      <w:r>
        <w:rPr>
          <w:rFonts w:ascii="Calibri" w:eastAsia="MingLiU_HKSCS" w:hAnsi="Calibri"/>
          <w:sz w:val="19"/>
          <w:szCs w:val="19"/>
        </w:rPr>
        <w:t>ci za nale</w:t>
      </w:r>
      <w:r>
        <w:rPr>
          <w:rFonts w:ascii="Calibri" w:eastAsia="MingLiU_HKSCS" w:hAnsi="Calibri" w:cs="Cambria"/>
          <w:sz w:val="19"/>
          <w:szCs w:val="19"/>
        </w:rPr>
        <w:t>ż</w:t>
      </w:r>
      <w:r>
        <w:rPr>
          <w:rFonts w:ascii="Calibri" w:eastAsia="MingLiU_HKSCS" w:hAnsi="Calibri"/>
          <w:sz w:val="19"/>
          <w:szCs w:val="19"/>
        </w:rPr>
        <w:t>yte wykonanie tego zam</w:t>
      </w:r>
      <w:r>
        <w:rPr>
          <w:rFonts w:ascii="Calibri" w:eastAsia="MingLiU_HKSCS" w:hAnsi="Calibri" w:cs="MingLiU_HKSCS"/>
          <w:sz w:val="19"/>
          <w:szCs w:val="19"/>
        </w:rPr>
        <w:t>ó</w:t>
      </w:r>
      <w:r>
        <w:rPr>
          <w:rFonts w:ascii="Calibri" w:eastAsia="MingLiU_HKSCS" w:hAnsi="Calibri"/>
          <w:sz w:val="19"/>
          <w:szCs w:val="19"/>
        </w:rPr>
        <w:t xml:space="preserve">wienia </w:t>
      </w:r>
    </w:p>
    <w:p w14:paraId="0405A22C" w14:textId="77777777" w:rsidR="00CC5769" w:rsidRDefault="00CC5769" w:rsidP="00CC5769">
      <w:pPr>
        <w:pStyle w:val="Default"/>
        <w:jc w:val="both"/>
        <w:rPr>
          <w:rFonts w:ascii="Calibri" w:eastAsia="MingLiU_HKSCS" w:hAnsi="Calibri"/>
          <w:sz w:val="19"/>
          <w:szCs w:val="19"/>
        </w:rPr>
      </w:pPr>
      <w:r>
        <w:rPr>
          <w:rFonts w:ascii="Calibri" w:eastAsia="MingLiU_HKSCS" w:hAnsi="Calibri"/>
          <w:sz w:val="19"/>
          <w:szCs w:val="19"/>
        </w:rPr>
        <w:t>3. Wykonawca ponosi odpowiedzialno</w:t>
      </w:r>
      <w:r>
        <w:rPr>
          <w:rFonts w:ascii="Calibri" w:eastAsia="MingLiU_HKSCS" w:hAnsi="Calibri" w:cs="Cambria"/>
          <w:sz w:val="19"/>
          <w:szCs w:val="19"/>
        </w:rPr>
        <w:t>ść</w:t>
      </w:r>
      <w:r>
        <w:rPr>
          <w:rFonts w:ascii="Calibri" w:eastAsia="MingLiU_HKSCS" w:hAnsi="Calibri"/>
          <w:sz w:val="19"/>
          <w:szCs w:val="19"/>
        </w:rPr>
        <w:t xml:space="preserve"> za dzia</w:t>
      </w:r>
      <w:r>
        <w:rPr>
          <w:rFonts w:ascii="Calibri" w:eastAsia="MingLiU_HKSCS" w:hAnsi="Calibri" w:cs="Cambria"/>
          <w:sz w:val="19"/>
          <w:szCs w:val="19"/>
        </w:rPr>
        <w:t>ł</w:t>
      </w:r>
      <w:r>
        <w:rPr>
          <w:rFonts w:ascii="Calibri" w:eastAsia="MingLiU_HKSCS" w:hAnsi="Calibri"/>
          <w:sz w:val="19"/>
          <w:szCs w:val="19"/>
        </w:rPr>
        <w:t>ania lub zaniechanie dzia</w:t>
      </w:r>
      <w:r>
        <w:rPr>
          <w:rFonts w:ascii="Calibri" w:eastAsia="MingLiU_HKSCS" w:hAnsi="Calibri" w:cs="Cambria"/>
          <w:sz w:val="19"/>
          <w:szCs w:val="19"/>
        </w:rPr>
        <w:t>ł</w:t>
      </w:r>
      <w:r>
        <w:rPr>
          <w:rFonts w:ascii="Calibri" w:eastAsia="MingLiU_HKSCS" w:hAnsi="Calibri"/>
          <w:sz w:val="19"/>
          <w:szCs w:val="19"/>
        </w:rPr>
        <w:t>a</w:t>
      </w:r>
      <w:r>
        <w:rPr>
          <w:rFonts w:ascii="Calibri" w:eastAsia="MingLiU_HKSCS" w:hAnsi="Calibri" w:cs="Cambria"/>
          <w:sz w:val="19"/>
          <w:szCs w:val="19"/>
        </w:rPr>
        <w:t>ń</w:t>
      </w:r>
      <w:r>
        <w:rPr>
          <w:rFonts w:ascii="Calibri" w:eastAsia="MingLiU_HKSCS" w:hAnsi="Calibri"/>
          <w:sz w:val="19"/>
          <w:szCs w:val="19"/>
        </w:rPr>
        <w:t xml:space="preserve"> podwykonawc</w:t>
      </w:r>
      <w:r>
        <w:rPr>
          <w:rFonts w:ascii="Calibri" w:eastAsia="MingLiU_HKSCS" w:hAnsi="Calibri" w:cs="MingLiU_HKSCS"/>
          <w:sz w:val="19"/>
          <w:szCs w:val="19"/>
        </w:rPr>
        <w:t>ó</w:t>
      </w:r>
      <w:r>
        <w:rPr>
          <w:rFonts w:ascii="Calibri" w:eastAsia="MingLiU_HKSCS" w:hAnsi="Calibri"/>
          <w:sz w:val="19"/>
          <w:szCs w:val="19"/>
        </w:rPr>
        <w:t>w tak jak za dzia</w:t>
      </w:r>
      <w:r>
        <w:rPr>
          <w:rFonts w:ascii="Calibri" w:eastAsia="MingLiU_HKSCS" w:hAnsi="Calibri" w:cs="Cambria"/>
          <w:sz w:val="19"/>
          <w:szCs w:val="19"/>
        </w:rPr>
        <w:t>ł</w:t>
      </w:r>
      <w:r>
        <w:rPr>
          <w:rFonts w:ascii="Calibri" w:eastAsia="MingLiU_HKSCS" w:hAnsi="Calibri"/>
          <w:sz w:val="19"/>
          <w:szCs w:val="19"/>
        </w:rPr>
        <w:t>ania w</w:t>
      </w:r>
      <w:r>
        <w:rPr>
          <w:rFonts w:ascii="Calibri" w:eastAsia="MingLiU_HKSCS" w:hAnsi="Calibri" w:cs="Cambria"/>
          <w:sz w:val="19"/>
          <w:szCs w:val="19"/>
        </w:rPr>
        <w:t>ł</w:t>
      </w:r>
      <w:r>
        <w:rPr>
          <w:rFonts w:ascii="Calibri" w:eastAsia="MingLiU_HKSCS" w:hAnsi="Calibri"/>
          <w:sz w:val="19"/>
          <w:szCs w:val="19"/>
        </w:rPr>
        <w:t xml:space="preserve">asne. </w:t>
      </w:r>
    </w:p>
    <w:p w14:paraId="672B14AD" w14:textId="77777777" w:rsidR="00CC5769" w:rsidRDefault="00CC5769" w:rsidP="00CC5769">
      <w:pPr>
        <w:pStyle w:val="Default"/>
        <w:spacing w:after="53"/>
        <w:jc w:val="both"/>
        <w:rPr>
          <w:rFonts w:ascii="Calibri" w:eastAsia="MingLiU_HKSCS" w:hAnsi="Calibri"/>
          <w:sz w:val="19"/>
          <w:szCs w:val="19"/>
        </w:rPr>
      </w:pPr>
      <w:r>
        <w:rPr>
          <w:rFonts w:ascii="Calibri" w:eastAsia="MingLiU_HKSCS" w:hAnsi="Calibri"/>
          <w:sz w:val="19"/>
          <w:szCs w:val="19"/>
        </w:rPr>
        <w:t xml:space="preserve"> 4. Umowa o Podwykonawstwo musi by</w:t>
      </w:r>
      <w:r>
        <w:rPr>
          <w:rFonts w:ascii="Calibri" w:eastAsia="MingLiU_HKSCS" w:hAnsi="Calibri" w:cs="Cambria"/>
          <w:sz w:val="19"/>
          <w:szCs w:val="19"/>
        </w:rPr>
        <w:t>ć</w:t>
      </w:r>
      <w:r>
        <w:rPr>
          <w:rFonts w:ascii="Calibri" w:eastAsia="MingLiU_HKSCS" w:hAnsi="Calibri"/>
          <w:sz w:val="19"/>
          <w:szCs w:val="19"/>
        </w:rPr>
        <w:t xml:space="preserve"> zawarta w formie pisemnej i mie</w:t>
      </w:r>
      <w:r>
        <w:rPr>
          <w:rFonts w:ascii="Calibri" w:eastAsia="MingLiU_HKSCS" w:hAnsi="Calibri" w:cs="Cambria"/>
          <w:sz w:val="19"/>
          <w:szCs w:val="19"/>
        </w:rPr>
        <w:t>ć</w:t>
      </w:r>
      <w:r>
        <w:rPr>
          <w:rFonts w:ascii="Calibri" w:eastAsia="MingLiU_HKSCS" w:hAnsi="Calibri"/>
          <w:sz w:val="19"/>
          <w:szCs w:val="19"/>
        </w:rPr>
        <w:t xml:space="preserve"> charakter odp</w:t>
      </w:r>
      <w:r>
        <w:rPr>
          <w:rFonts w:ascii="Calibri" w:eastAsia="MingLiU_HKSCS" w:hAnsi="Calibri" w:cs="Cambria"/>
          <w:sz w:val="19"/>
          <w:szCs w:val="19"/>
        </w:rPr>
        <w:t>ł</w:t>
      </w:r>
      <w:r>
        <w:rPr>
          <w:rFonts w:ascii="Calibri" w:eastAsia="MingLiU_HKSCS" w:hAnsi="Calibri"/>
          <w:sz w:val="19"/>
          <w:szCs w:val="19"/>
        </w:rPr>
        <w:t>atny, a tak</w:t>
      </w:r>
      <w:r>
        <w:rPr>
          <w:rFonts w:ascii="Calibri" w:eastAsia="MingLiU_HKSCS" w:hAnsi="Calibri" w:cs="Cambria"/>
          <w:sz w:val="19"/>
          <w:szCs w:val="19"/>
        </w:rPr>
        <w:t>ż</w:t>
      </w:r>
      <w:r>
        <w:rPr>
          <w:rFonts w:ascii="Calibri" w:eastAsia="MingLiU_HKSCS" w:hAnsi="Calibri"/>
          <w:sz w:val="19"/>
          <w:szCs w:val="19"/>
        </w:rPr>
        <w:t>e musi okre</w:t>
      </w:r>
      <w:r>
        <w:rPr>
          <w:rFonts w:ascii="Calibri" w:eastAsia="MingLiU_HKSCS" w:hAnsi="Calibri" w:cs="Cambria"/>
          <w:sz w:val="19"/>
          <w:szCs w:val="19"/>
        </w:rPr>
        <w:t>ś</w:t>
      </w:r>
      <w:r>
        <w:rPr>
          <w:rFonts w:ascii="Calibri" w:eastAsia="MingLiU_HKSCS" w:hAnsi="Calibri"/>
          <w:sz w:val="19"/>
          <w:szCs w:val="19"/>
        </w:rPr>
        <w:t>la</w:t>
      </w:r>
      <w:r>
        <w:rPr>
          <w:rFonts w:ascii="Calibri" w:eastAsia="MingLiU_HKSCS" w:hAnsi="Calibri" w:cs="Cambria"/>
          <w:sz w:val="19"/>
          <w:szCs w:val="19"/>
        </w:rPr>
        <w:t>ć</w:t>
      </w:r>
      <w:r>
        <w:rPr>
          <w:rFonts w:ascii="Calibri" w:eastAsia="MingLiU_HKSCS" w:hAnsi="Calibri"/>
          <w:sz w:val="19"/>
          <w:szCs w:val="19"/>
        </w:rPr>
        <w:t xml:space="preserve"> jaka cz</w:t>
      </w:r>
      <w:r>
        <w:rPr>
          <w:rFonts w:ascii="Calibri" w:eastAsia="MingLiU_HKSCS" w:hAnsi="Calibri" w:cs="Cambria"/>
          <w:sz w:val="19"/>
          <w:szCs w:val="19"/>
        </w:rPr>
        <w:t>ęść</w:t>
      </w:r>
      <w:r>
        <w:rPr>
          <w:rFonts w:ascii="Calibri" w:eastAsia="MingLiU_HKSCS" w:hAnsi="Calibri"/>
          <w:sz w:val="19"/>
          <w:szCs w:val="19"/>
        </w:rPr>
        <w:t xml:space="preserve"> przedmiotu umowy o zam</w:t>
      </w:r>
      <w:r>
        <w:rPr>
          <w:rFonts w:ascii="Calibri" w:eastAsia="MingLiU_HKSCS" w:hAnsi="Calibri" w:cs="MingLiU_HKSCS"/>
          <w:sz w:val="19"/>
          <w:szCs w:val="19"/>
        </w:rPr>
        <w:t>ó</w:t>
      </w:r>
      <w:r>
        <w:rPr>
          <w:rFonts w:ascii="Calibri" w:eastAsia="MingLiU_HKSCS" w:hAnsi="Calibri"/>
          <w:sz w:val="19"/>
          <w:szCs w:val="19"/>
        </w:rPr>
        <w:t>wienie publiczne zostanie wykonana przez Podwykonawc</w:t>
      </w:r>
      <w:r>
        <w:rPr>
          <w:rFonts w:ascii="Calibri" w:eastAsia="MingLiU_HKSCS" w:hAnsi="Calibri" w:cs="Cambria"/>
          <w:sz w:val="19"/>
          <w:szCs w:val="19"/>
        </w:rPr>
        <w:t>ę</w:t>
      </w:r>
      <w:r>
        <w:rPr>
          <w:rFonts w:ascii="Calibri" w:eastAsia="MingLiU_HKSCS" w:hAnsi="Calibri"/>
          <w:sz w:val="19"/>
          <w:szCs w:val="19"/>
        </w:rPr>
        <w:t xml:space="preserve">. </w:t>
      </w:r>
    </w:p>
    <w:p w14:paraId="7AC50E81" w14:textId="77777777" w:rsidR="00CC5769" w:rsidRDefault="00CC5769" w:rsidP="00CC5769">
      <w:pPr>
        <w:pStyle w:val="Default"/>
        <w:spacing w:after="53"/>
        <w:jc w:val="both"/>
        <w:rPr>
          <w:rFonts w:ascii="Calibri" w:eastAsia="MingLiU_HKSCS" w:hAnsi="Calibri"/>
          <w:sz w:val="19"/>
          <w:szCs w:val="19"/>
        </w:rPr>
      </w:pPr>
      <w:r>
        <w:rPr>
          <w:rFonts w:ascii="Calibri" w:eastAsia="MingLiU_HKSCS" w:hAnsi="Calibri"/>
          <w:sz w:val="19"/>
          <w:szCs w:val="19"/>
        </w:rPr>
        <w:t>5. Termin zap</w:t>
      </w:r>
      <w:r>
        <w:rPr>
          <w:rFonts w:ascii="Calibri" w:eastAsia="MingLiU_HKSCS" w:hAnsi="Calibri" w:cs="Cambria"/>
          <w:sz w:val="19"/>
          <w:szCs w:val="19"/>
        </w:rPr>
        <w:t>ł</w:t>
      </w:r>
      <w:r>
        <w:rPr>
          <w:rFonts w:ascii="Calibri" w:eastAsia="MingLiU_HKSCS" w:hAnsi="Calibri"/>
          <w:sz w:val="19"/>
          <w:szCs w:val="19"/>
        </w:rPr>
        <w:t>aty wynagrodzenia Podwykonawcy przewidziany w umowie o podwykonawstwo nie mo</w:t>
      </w:r>
      <w:r>
        <w:rPr>
          <w:rFonts w:ascii="Calibri" w:eastAsia="MingLiU_HKSCS" w:hAnsi="Calibri" w:cs="Cambria"/>
          <w:sz w:val="19"/>
          <w:szCs w:val="19"/>
        </w:rPr>
        <w:t>ż</w:t>
      </w:r>
      <w:r>
        <w:rPr>
          <w:rFonts w:ascii="Calibri" w:eastAsia="MingLiU_HKSCS" w:hAnsi="Calibri"/>
          <w:sz w:val="19"/>
          <w:szCs w:val="19"/>
        </w:rPr>
        <w:t>e by</w:t>
      </w:r>
      <w:r>
        <w:rPr>
          <w:rFonts w:ascii="Calibri" w:eastAsia="MingLiU_HKSCS" w:hAnsi="Calibri" w:cs="Cambria"/>
          <w:sz w:val="19"/>
          <w:szCs w:val="19"/>
        </w:rPr>
        <w:t>ć</w:t>
      </w:r>
      <w:r>
        <w:rPr>
          <w:rFonts w:ascii="Calibri" w:eastAsia="MingLiU_HKSCS" w:hAnsi="Calibri"/>
          <w:sz w:val="19"/>
          <w:szCs w:val="19"/>
        </w:rPr>
        <w:t xml:space="preserve"> d</w:t>
      </w:r>
      <w:r>
        <w:rPr>
          <w:rFonts w:ascii="Calibri" w:eastAsia="MingLiU_HKSCS" w:hAnsi="Calibri" w:cs="Cambria"/>
          <w:sz w:val="19"/>
          <w:szCs w:val="19"/>
        </w:rPr>
        <w:t>ł</w:t>
      </w:r>
      <w:r>
        <w:rPr>
          <w:rFonts w:ascii="Calibri" w:eastAsia="MingLiU_HKSCS" w:hAnsi="Calibri"/>
          <w:sz w:val="19"/>
          <w:szCs w:val="19"/>
        </w:rPr>
        <w:t>u</w:t>
      </w:r>
      <w:r>
        <w:rPr>
          <w:rFonts w:ascii="Calibri" w:eastAsia="MingLiU_HKSCS" w:hAnsi="Calibri" w:cs="Cambria"/>
          <w:sz w:val="19"/>
          <w:szCs w:val="19"/>
        </w:rPr>
        <w:t>ż</w:t>
      </w:r>
      <w:r>
        <w:rPr>
          <w:rFonts w:ascii="Calibri" w:eastAsia="MingLiU_HKSCS" w:hAnsi="Calibri"/>
          <w:sz w:val="19"/>
          <w:szCs w:val="19"/>
        </w:rPr>
        <w:t>szy ni</w:t>
      </w:r>
      <w:r>
        <w:rPr>
          <w:rFonts w:ascii="Calibri" w:eastAsia="MingLiU_HKSCS" w:hAnsi="Calibri" w:cs="Cambria"/>
          <w:sz w:val="19"/>
          <w:szCs w:val="19"/>
        </w:rPr>
        <w:t>ż</w:t>
      </w:r>
      <w:r>
        <w:rPr>
          <w:rFonts w:ascii="Calibri" w:eastAsia="MingLiU_HKSCS" w:hAnsi="Calibri"/>
          <w:sz w:val="19"/>
          <w:szCs w:val="19"/>
        </w:rPr>
        <w:t xml:space="preserve"> 30 dni od dnia dor</w:t>
      </w:r>
      <w:r>
        <w:rPr>
          <w:rFonts w:ascii="Calibri" w:eastAsia="MingLiU_HKSCS" w:hAnsi="Calibri" w:cs="Cambria"/>
          <w:sz w:val="19"/>
          <w:szCs w:val="19"/>
        </w:rPr>
        <w:t>ę</w:t>
      </w:r>
      <w:r>
        <w:rPr>
          <w:rFonts w:ascii="Calibri" w:eastAsia="MingLiU_HKSCS" w:hAnsi="Calibri"/>
          <w:sz w:val="19"/>
          <w:szCs w:val="19"/>
        </w:rPr>
        <w:t>czenia Wykonawcy faktury lub rachunku, potwierdzaj</w:t>
      </w:r>
      <w:r>
        <w:rPr>
          <w:rFonts w:ascii="Calibri" w:eastAsia="MingLiU_HKSCS" w:hAnsi="Calibri" w:cs="Cambria"/>
          <w:sz w:val="19"/>
          <w:szCs w:val="19"/>
        </w:rPr>
        <w:t>ą</w:t>
      </w:r>
      <w:r>
        <w:rPr>
          <w:rFonts w:ascii="Calibri" w:eastAsia="MingLiU_HKSCS" w:hAnsi="Calibri"/>
          <w:sz w:val="19"/>
          <w:szCs w:val="19"/>
        </w:rPr>
        <w:t>cych wykonanie zleconych Podwykonawcy zada</w:t>
      </w:r>
      <w:r>
        <w:rPr>
          <w:rFonts w:ascii="Calibri" w:eastAsia="MingLiU_HKSCS" w:hAnsi="Calibri" w:cs="Cambria"/>
          <w:sz w:val="19"/>
          <w:szCs w:val="19"/>
        </w:rPr>
        <w:t>ń</w:t>
      </w:r>
      <w:r>
        <w:rPr>
          <w:rFonts w:ascii="Calibri" w:eastAsia="MingLiU_HKSCS" w:hAnsi="Calibri"/>
          <w:sz w:val="19"/>
          <w:szCs w:val="19"/>
        </w:rPr>
        <w:t xml:space="preserve">. </w:t>
      </w:r>
    </w:p>
    <w:p w14:paraId="74CA6D03" w14:textId="77777777" w:rsidR="00CC5769" w:rsidRDefault="00CC5769" w:rsidP="00CC5769">
      <w:pPr>
        <w:pStyle w:val="Default"/>
        <w:jc w:val="both"/>
        <w:rPr>
          <w:rFonts w:ascii="Calibri" w:eastAsia="MingLiU_HKSCS" w:hAnsi="Calibri"/>
          <w:sz w:val="19"/>
          <w:szCs w:val="19"/>
        </w:rPr>
      </w:pPr>
      <w:r>
        <w:rPr>
          <w:rFonts w:ascii="Calibri" w:eastAsia="MingLiU_HKSCS" w:hAnsi="Calibri"/>
          <w:sz w:val="19"/>
          <w:szCs w:val="19"/>
        </w:rPr>
        <w:t>6. Wykonawca zobowi</w:t>
      </w:r>
      <w:r>
        <w:rPr>
          <w:rFonts w:ascii="Calibri" w:eastAsia="MingLiU_HKSCS" w:hAnsi="Calibri" w:cs="Cambria"/>
          <w:sz w:val="19"/>
          <w:szCs w:val="19"/>
        </w:rPr>
        <w:t>ą</w:t>
      </w:r>
      <w:r>
        <w:rPr>
          <w:rFonts w:ascii="Calibri" w:eastAsia="MingLiU_HKSCS" w:hAnsi="Calibri"/>
          <w:sz w:val="19"/>
          <w:szCs w:val="19"/>
        </w:rPr>
        <w:t>zuje si</w:t>
      </w:r>
      <w:r>
        <w:rPr>
          <w:rFonts w:ascii="Calibri" w:eastAsia="MingLiU_HKSCS" w:hAnsi="Calibri" w:cs="Cambria"/>
          <w:sz w:val="19"/>
          <w:szCs w:val="19"/>
        </w:rPr>
        <w:t>ę</w:t>
      </w:r>
      <w:r>
        <w:rPr>
          <w:rFonts w:ascii="Calibri" w:eastAsia="MingLiU_HKSCS" w:hAnsi="Calibri"/>
          <w:sz w:val="19"/>
          <w:szCs w:val="19"/>
        </w:rPr>
        <w:t xml:space="preserve"> do wykonania przedmiotu zam</w:t>
      </w:r>
      <w:r>
        <w:rPr>
          <w:rFonts w:ascii="Calibri" w:eastAsia="MingLiU_HKSCS" w:hAnsi="Calibri" w:cs="MingLiU_HKSCS"/>
          <w:sz w:val="19"/>
          <w:szCs w:val="19"/>
        </w:rPr>
        <w:t>ó</w:t>
      </w:r>
      <w:r>
        <w:rPr>
          <w:rFonts w:ascii="Calibri" w:eastAsia="MingLiU_HKSCS" w:hAnsi="Calibri"/>
          <w:sz w:val="19"/>
          <w:szCs w:val="19"/>
        </w:rPr>
        <w:t>wienia w</w:t>
      </w:r>
      <w:r>
        <w:rPr>
          <w:rFonts w:ascii="Calibri" w:eastAsia="MingLiU_HKSCS" w:hAnsi="Calibri" w:cs="Cambria"/>
          <w:sz w:val="19"/>
          <w:szCs w:val="19"/>
        </w:rPr>
        <w:t>ł</w:t>
      </w:r>
      <w:r>
        <w:rPr>
          <w:rFonts w:ascii="Calibri" w:eastAsia="MingLiU_HKSCS" w:hAnsi="Calibri"/>
          <w:sz w:val="19"/>
          <w:szCs w:val="19"/>
        </w:rPr>
        <w:t>asnymi si</w:t>
      </w:r>
      <w:r>
        <w:rPr>
          <w:rFonts w:ascii="Calibri" w:eastAsia="MingLiU_HKSCS" w:hAnsi="Calibri" w:cs="Cambria"/>
          <w:sz w:val="19"/>
          <w:szCs w:val="19"/>
        </w:rPr>
        <w:t>ł</w:t>
      </w:r>
      <w:r>
        <w:rPr>
          <w:rFonts w:ascii="Calibri" w:eastAsia="MingLiU_HKSCS" w:hAnsi="Calibri"/>
          <w:sz w:val="19"/>
          <w:szCs w:val="19"/>
        </w:rPr>
        <w:t xml:space="preserve">ami.* </w:t>
      </w:r>
    </w:p>
    <w:p w14:paraId="14C4F990" w14:textId="77777777" w:rsidR="00CC5769" w:rsidRDefault="00CC5769" w:rsidP="00CC5769">
      <w:pPr>
        <w:jc w:val="both"/>
        <w:rPr>
          <w:rFonts w:eastAsia="MingLiU_HKSCS"/>
          <w:i/>
          <w:iCs/>
          <w:sz w:val="19"/>
          <w:szCs w:val="19"/>
        </w:rPr>
      </w:pPr>
      <w:r>
        <w:rPr>
          <w:rFonts w:eastAsia="MingLiU_HKSCS"/>
          <w:sz w:val="19"/>
          <w:szCs w:val="19"/>
        </w:rPr>
        <w:t xml:space="preserve">* </w:t>
      </w:r>
      <w:r>
        <w:rPr>
          <w:rFonts w:eastAsia="MingLiU_HKSCS"/>
          <w:i/>
          <w:iCs/>
          <w:sz w:val="19"/>
          <w:szCs w:val="19"/>
        </w:rPr>
        <w:t>w przypadku, gdy Wykonawca nie pos</w:t>
      </w:r>
      <w:r>
        <w:rPr>
          <w:rFonts w:eastAsia="MingLiU_HKSCS" w:cs="Cambria"/>
          <w:i/>
          <w:iCs/>
          <w:sz w:val="19"/>
          <w:szCs w:val="19"/>
        </w:rPr>
        <w:t>ł</w:t>
      </w:r>
      <w:r>
        <w:rPr>
          <w:rFonts w:eastAsia="MingLiU_HKSCS"/>
          <w:i/>
          <w:iCs/>
          <w:sz w:val="19"/>
          <w:szCs w:val="19"/>
        </w:rPr>
        <w:t>uguje si</w:t>
      </w:r>
      <w:r>
        <w:rPr>
          <w:rFonts w:eastAsia="MingLiU_HKSCS" w:cs="Cambria"/>
          <w:i/>
          <w:iCs/>
          <w:sz w:val="19"/>
          <w:szCs w:val="19"/>
        </w:rPr>
        <w:t>ę</w:t>
      </w:r>
      <w:r>
        <w:rPr>
          <w:rFonts w:eastAsia="MingLiU_HKSCS"/>
          <w:i/>
          <w:iCs/>
          <w:sz w:val="19"/>
          <w:szCs w:val="19"/>
        </w:rPr>
        <w:t xml:space="preserve"> podwykonawcami</w:t>
      </w:r>
    </w:p>
    <w:p w14:paraId="392F2759" w14:textId="77777777" w:rsidR="00CC5769" w:rsidRDefault="00CC5769">
      <w:pPr>
        <w:spacing w:line="160" w:lineRule="atLeast"/>
        <w:jc w:val="center"/>
        <w:rPr>
          <w:rFonts w:asciiTheme="majorHAnsi" w:hAnsiTheme="majorHAnsi"/>
          <w:b/>
          <w:i/>
          <w:sz w:val="19"/>
          <w:szCs w:val="19"/>
          <w:lang w:eastAsia="ar-SA"/>
        </w:rPr>
      </w:pPr>
    </w:p>
    <w:p w14:paraId="6986594A" w14:textId="3B1D62E8" w:rsidR="00871284" w:rsidRDefault="00CC5769" w:rsidP="00CC5769">
      <w:pPr>
        <w:spacing w:line="160" w:lineRule="atLeast"/>
        <w:rPr>
          <w:rFonts w:asciiTheme="majorHAnsi" w:hAnsiTheme="majorHAnsi"/>
          <w:b/>
          <w:sz w:val="19"/>
          <w:szCs w:val="19"/>
          <w:lang w:eastAsia="ar-SA"/>
        </w:rPr>
      </w:pPr>
      <w:r>
        <w:rPr>
          <w:rFonts w:asciiTheme="majorHAnsi" w:hAnsiTheme="majorHAnsi"/>
          <w:b/>
          <w:sz w:val="19"/>
          <w:szCs w:val="19"/>
          <w:lang w:eastAsia="ar-SA"/>
        </w:rPr>
        <w:t xml:space="preserve"> </w:t>
      </w:r>
      <w:r>
        <w:rPr>
          <w:rFonts w:asciiTheme="majorHAnsi" w:hAnsiTheme="majorHAnsi"/>
          <w:b/>
          <w:sz w:val="19"/>
          <w:szCs w:val="19"/>
          <w:lang w:eastAsia="ar-SA"/>
        </w:rPr>
        <w:tab/>
      </w:r>
      <w:r>
        <w:rPr>
          <w:rFonts w:asciiTheme="majorHAnsi" w:hAnsiTheme="majorHAnsi"/>
          <w:b/>
          <w:sz w:val="19"/>
          <w:szCs w:val="19"/>
          <w:lang w:eastAsia="ar-SA"/>
        </w:rPr>
        <w:tab/>
      </w:r>
      <w:r>
        <w:rPr>
          <w:rFonts w:asciiTheme="majorHAnsi" w:hAnsiTheme="majorHAnsi"/>
          <w:b/>
          <w:sz w:val="19"/>
          <w:szCs w:val="19"/>
          <w:lang w:eastAsia="ar-SA"/>
        </w:rPr>
        <w:tab/>
      </w:r>
      <w:r>
        <w:rPr>
          <w:rFonts w:asciiTheme="majorHAnsi" w:hAnsiTheme="majorHAnsi"/>
          <w:b/>
          <w:sz w:val="19"/>
          <w:szCs w:val="19"/>
          <w:lang w:eastAsia="ar-SA"/>
        </w:rPr>
        <w:tab/>
        <w:t xml:space="preserve">                             </w:t>
      </w:r>
      <w:r w:rsidR="009038A5">
        <w:rPr>
          <w:rFonts w:asciiTheme="majorHAnsi" w:hAnsiTheme="majorHAnsi"/>
          <w:b/>
          <w:sz w:val="19"/>
          <w:szCs w:val="19"/>
          <w:lang w:eastAsia="ar-SA"/>
        </w:rPr>
        <w:t xml:space="preserve">          </w:t>
      </w:r>
      <w:r>
        <w:rPr>
          <w:rFonts w:asciiTheme="majorHAnsi" w:hAnsiTheme="majorHAnsi"/>
          <w:b/>
          <w:sz w:val="19"/>
          <w:szCs w:val="19"/>
          <w:lang w:eastAsia="ar-SA"/>
        </w:rPr>
        <w:t xml:space="preserve">  </w:t>
      </w:r>
      <w:r w:rsidR="003E7F3B">
        <w:rPr>
          <w:rFonts w:asciiTheme="majorHAnsi" w:hAnsiTheme="majorHAnsi"/>
          <w:b/>
          <w:sz w:val="19"/>
          <w:szCs w:val="19"/>
          <w:lang w:eastAsia="ar-SA"/>
        </w:rPr>
        <w:t>§ 1</w:t>
      </w:r>
      <w:r>
        <w:rPr>
          <w:rFonts w:asciiTheme="majorHAnsi" w:hAnsiTheme="majorHAnsi"/>
          <w:b/>
          <w:sz w:val="19"/>
          <w:szCs w:val="19"/>
          <w:lang w:eastAsia="ar-SA"/>
        </w:rPr>
        <w:t>5</w:t>
      </w:r>
    </w:p>
    <w:p w14:paraId="621C55D4" w14:textId="77777777" w:rsidR="00871284" w:rsidRDefault="003E7F3B">
      <w:pPr>
        <w:spacing w:line="160" w:lineRule="atLeast"/>
        <w:jc w:val="both"/>
        <w:rPr>
          <w:rFonts w:asciiTheme="majorHAnsi" w:hAnsiTheme="majorHAnsi"/>
          <w:b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Umowę sporządzono w czterech jednobrzmiących egzemplarzach, trzy dla Zamawiającego i jeden dla Wykonawcy.</w:t>
      </w:r>
    </w:p>
    <w:p w14:paraId="7415A012" w14:textId="77777777" w:rsidR="00871284" w:rsidRDefault="003E7F3B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ZAMAWIAJĄCY:                                                                              WYKONAWCA:                                                                  </w:t>
      </w:r>
    </w:p>
    <w:p w14:paraId="7CAACE9E" w14:textId="77777777" w:rsidR="00871284" w:rsidRDefault="00871284">
      <w:pPr>
        <w:spacing w:after="0" w:line="240" w:lineRule="auto"/>
        <w:jc w:val="center"/>
        <w:rPr>
          <w:b/>
          <w:color w:val="000000"/>
          <w:sz w:val="19"/>
          <w:szCs w:val="19"/>
        </w:rPr>
      </w:pPr>
    </w:p>
    <w:p w14:paraId="3FC57BCF" w14:textId="77777777" w:rsidR="00871284" w:rsidRDefault="00871284">
      <w:pPr>
        <w:spacing w:after="0" w:line="240" w:lineRule="auto"/>
        <w:rPr>
          <w:color w:val="000000"/>
          <w:sz w:val="20"/>
          <w:szCs w:val="20"/>
        </w:rPr>
      </w:pPr>
    </w:p>
    <w:p w14:paraId="162B8A25" w14:textId="77777777" w:rsidR="00871284" w:rsidRDefault="00871284">
      <w:pPr>
        <w:pStyle w:val="Tytu"/>
        <w:rPr>
          <w:rFonts w:ascii="Calibri" w:eastAsia="Calibri" w:hAnsi="Calibri" w:cs="Calibri"/>
          <w:sz w:val="22"/>
          <w:szCs w:val="22"/>
        </w:rPr>
      </w:pPr>
    </w:p>
    <w:p w14:paraId="1F5F6E08" w14:textId="77777777" w:rsidR="00871284" w:rsidRDefault="00871284"/>
    <w:sectPr w:rsidR="00871284">
      <w:headerReference w:type="default" r:id="rId7"/>
      <w:footerReference w:type="default" r:id="rId8"/>
      <w:pgSz w:w="11906" w:h="16838"/>
      <w:pgMar w:top="1417" w:right="1133" w:bottom="1417" w:left="993" w:header="708" w:footer="708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EA270" w14:textId="77777777" w:rsidR="00360E92" w:rsidRDefault="00360E92">
      <w:pPr>
        <w:spacing w:after="0" w:line="240" w:lineRule="auto"/>
      </w:pPr>
      <w:r>
        <w:separator/>
      </w:r>
    </w:p>
  </w:endnote>
  <w:endnote w:type="continuationSeparator" w:id="0">
    <w:p w14:paraId="608C88C0" w14:textId="77777777" w:rsidR="00360E92" w:rsidRDefault="0036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6882775"/>
      <w:docPartObj>
        <w:docPartGallery w:val="Page Numbers (Bottom of Page)"/>
        <w:docPartUnique/>
      </w:docPartObj>
    </w:sdtPr>
    <w:sdtContent>
      <w:p w14:paraId="2A94FCC9" w14:textId="77777777" w:rsidR="00871284" w:rsidRDefault="003E7F3B">
        <w:pPr>
          <w:pStyle w:val="Stopka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</w:instrText>
        </w:r>
        <w:r>
          <w:rPr>
            <w:sz w:val="20"/>
            <w:szCs w:val="20"/>
          </w:rPr>
          <w:fldChar w:fldCharType="separate"/>
        </w:r>
        <w:r w:rsidR="008004E1">
          <w:rPr>
            <w:noProof/>
            <w:sz w:val="20"/>
            <w:szCs w:val="20"/>
          </w:rPr>
          <w:t>7</w:t>
        </w:r>
        <w:r>
          <w:rPr>
            <w:sz w:val="20"/>
            <w:szCs w:val="20"/>
          </w:rPr>
          <w:fldChar w:fldCharType="end"/>
        </w:r>
      </w:p>
    </w:sdtContent>
  </w:sdt>
  <w:p w14:paraId="30B261F1" w14:textId="77777777" w:rsidR="00871284" w:rsidRDefault="00871284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8C737" w14:textId="77777777" w:rsidR="00360E92" w:rsidRDefault="00360E92">
      <w:pPr>
        <w:spacing w:after="0" w:line="240" w:lineRule="auto"/>
      </w:pPr>
      <w:r>
        <w:separator/>
      </w:r>
    </w:p>
  </w:footnote>
  <w:footnote w:type="continuationSeparator" w:id="0">
    <w:p w14:paraId="19941CEC" w14:textId="77777777" w:rsidR="00360E92" w:rsidRDefault="0036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8D67D" w14:textId="77777777" w:rsidR="00871284" w:rsidRDefault="003E7F3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>Projekt Umowy</w:t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54F"/>
    <w:multiLevelType w:val="multilevel"/>
    <w:tmpl w:val="1012C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8300E4"/>
    <w:multiLevelType w:val="multilevel"/>
    <w:tmpl w:val="9872D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AE7EAC"/>
    <w:multiLevelType w:val="multilevel"/>
    <w:tmpl w:val="ACA0E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2C95AA9"/>
    <w:multiLevelType w:val="multilevel"/>
    <w:tmpl w:val="A6965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741598B"/>
    <w:multiLevelType w:val="multilevel"/>
    <w:tmpl w:val="DB306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58483F"/>
    <w:multiLevelType w:val="multilevel"/>
    <w:tmpl w:val="D598DC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A7E5B30"/>
    <w:multiLevelType w:val="multilevel"/>
    <w:tmpl w:val="05002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13907A9"/>
    <w:multiLevelType w:val="multilevel"/>
    <w:tmpl w:val="3312B2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90F13C8"/>
    <w:multiLevelType w:val="multilevel"/>
    <w:tmpl w:val="1EF872D2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AE46487"/>
    <w:multiLevelType w:val="multilevel"/>
    <w:tmpl w:val="C5B68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8D36004"/>
    <w:multiLevelType w:val="multilevel"/>
    <w:tmpl w:val="A00675C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72C133E1"/>
    <w:multiLevelType w:val="multilevel"/>
    <w:tmpl w:val="EA2A12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4645F02"/>
    <w:multiLevelType w:val="multilevel"/>
    <w:tmpl w:val="294A6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F11DCE"/>
    <w:multiLevelType w:val="multilevel"/>
    <w:tmpl w:val="55503340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num w:numId="1" w16cid:durableId="104887950">
    <w:abstractNumId w:val="10"/>
  </w:num>
  <w:num w:numId="2" w16cid:durableId="1996252001">
    <w:abstractNumId w:val="13"/>
  </w:num>
  <w:num w:numId="3" w16cid:durableId="786432443">
    <w:abstractNumId w:val="8"/>
  </w:num>
  <w:num w:numId="4" w16cid:durableId="341593663">
    <w:abstractNumId w:val="6"/>
  </w:num>
  <w:num w:numId="5" w16cid:durableId="352344995">
    <w:abstractNumId w:val="9"/>
  </w:num>
  <w:num w:numId="6" w16cid:durableId="1881547440">
    <w:abstractNumId w:val="1"/>
  </w:num>
  <w:num w:numId="7" w16cid:durableId="790515858">
    <w:abstractNumId w:val="3"/>
  </w:num>
  <w:num w:numId="8" w16cid:durableId="273556366">
    <w:abstractNumId w:val="12"/>
  </w:num>
  <w:num w:numId="9" w16cid:durableId="432942097">
    <w:abstractNumId w:val="0"/>
  </w:num>
  <w:num w:numId="10" w16cid:durableId="733090342">
    <w:abstractNumId w:val="11"/>
  </w:num>
  <w:num w:numId="11" w16cid:durableId="1680155934">
    <w:abstractNumId w:val="4"/>
  </w:num>
  <w:num w:numId="12" w16cid:durableId="475075474">
    <w:abstractNumId w:val="5"/>
  </w:num>
  <w:num w:numId="13" w16cid:durableId="2119131921">
    <w:abstractNumId w:val="2"/>
  </w:num>
  <w:num w:numId="14" w16cid:durableId="13705668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284"/>
    <w:rsid w:val="00096224"/>
    <w:rsid w:val="000A1F70"/>
    <w:rsid w:val="0029706B"/>
    <w:rsid w:val="00360E92"/>
    <w:rsid w:val="003828A7"/>
    <w:rsid w:val="003E7F3B"/>
    <w:rsid w:val="00405898"/>
    <w:rsid w:val="00474FED"/>
    <w:rsid w:val="004B57C1"/>
    <w:rsid w:val="006333C5"/>
    <w:rsid w:val="00640A33"/>
    <w:rsid w:val="00643AA7"/>
    <w:rsid w:val="0072350F"/>
    <w:rsid w:val="007B2247"/>
    <w:rsid w:val="008004E1"/>
    <w:rsid w:val="00825D37"/>
    <w:rsid w:val="00871284"/>
    <w:rsid w:val="008C1594"/>
    <w:rsid w:val="009038A5"/>
    <w:rsid w:val="009573BD"/>
    <w:rsid w:val="009B2D7A"/>
    <w:rsid w:val="00BA58BE"/>
    <w:rsid w:val="00CC5769"/>
    <w:rsid w:val="00DB0641"/>
    <w:rsid w:val="00DF5513"/>
    <w:rsid w:val="00EF466C"/>
    <w:rsid w:val="00E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F405B"/>
  <w15:docId w15:val="{30698A0C-CCC6-4769-A33B-C21E8953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E4FB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7A85"/>
  </w:style>
  <w:style w:type="character" w:customStyle="1" w:styleId="StopkaZnak">
    <w:name w:val="Stopka Znak"/>
    <w:basedOn w:val="Domylnaczcionkaakapitu"/>
    <w:link w:val="Stopka"/>
    <w:uiPriority w:val="99"/>
    <w:qFormat/>
    <w:rsid w:val="00CD7A85"/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iPriority w:val="99"/>
    <w:unhideWhenUsed/>
    <w:rsid w:val="00CD7A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qFormat/>
    <w:pPr>
      <w:spacing w:after="0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68434C"/>
    <w:pPr>
      <w:ind w:left="720"/>
      <w:contextualSpacing/>
    </w:pPr>
    <w:rPr>
      <w:rFonts w:eastAsia="Times New Roman" w:cs="Times New Roman"/>
    </w:rPr>
  </w:style>
  <w:style w:type="paragraph" w:customStyle="1" w:styleId="Default">
    <w:name w:val="Default"/>
    <w:qFormat/>
    <w:rsid w:val="0068434C"/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65CC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E4FB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7A85"/>
    <w:pPr>
      <w:tabs>
        <w:tab w:val="center" w:pos="4536"/>
        <w:tab w:val="right" w:pos="9072"/>
      </w:tabs>
      <w:spacing w:after="0" w:line="240" w:lineRule="auto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1">
    <w:name w:val="Akapit z listą1"/>
    <w:basedOn w:val="Normalny"/>
    <w:rsid w:val="003828A7"/>
    <w:pPr>
      <w:spacing w:after="0" w:line="240" w:lineRule="auto"/>
      <w:ind w:left="708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rsid w:val="00405898"/>
  </w:style>
  <w:style w:type="paragraph" w:styleId="Poprawka">
    <w:name w:val="Revision"/>
    <w:hidden/>
    <w:uiPriority w:val="99"/>
    <w:semiHidden/>
    <w:rsid w:val="008C159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4200</Words>
  <Characters>25203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</dc:creator>
  <dc:description/>
  <cp:lastModifiedBy>szp</cp:lastModifiedBy>
  <cp:revision>2</cp:revision>
  <cp:lastPrinted>2021-03-17T08:32:00Z</cp:lastPrinted>
  <dcterms:created xsi:type="dcterms:W3CDTF">2023-03-23T06:32:00Z</dcterms:created>
  <dcterms:modified xsi:type="dcterms:W3CDTF">2023-03-23T06:32:00Z</dcterms:modified>
  <dc:language>pl-PL</dc:language>
</cp:coreProperties>
</file>